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A70" w:rsidRPr="00CF3CAD" w:rsidRDefault="00680A70" w:rsidP="00DF32B0">
      <w:pPr>
        <w:spacing w:after="100" w:afterAutospacing="1" w:line="240" w:lineRule="auto"/>
        <w:ind w:left="5040" w:firstLine="63"/>
        <w:rPr>
          <w:rFonts w:ascii="Verdana" w:hAnsi="Verdana"/>
          <w:b/>
          <w:sz w:val="20"/>
          <w:szCs w:val="20"/>
          <w:lang w:val="bg-BG"/>
        </w:rPr>
      </w:pPr>
      <w:r w:rsidRPr="00CF3CAD">
        <w:rPr>
          <w:rFonts w:ascii="Verdana" w:hAnsi="Verdana"/>
          <w:b/>
          <w:sz w:val="20"/>
          <w:szCs w:val="20"/>
          <w:lang w:val="bg-BG"/>
        </w:rPr>
        <w:t>Приложение 1 към</w:t>
      </w:r>
    </w:p>
    <w:p w:rsidR="00680A70" w:rsidRPr="00CF3CAD" w:rsidRDefault="00680A70" w:rsidP="00DF32B0">
      <w:pPr>
        <w:spacing w:after="100" w:afterAutospacing="1" w:line="240" w:lineRule="auto"/>
        <w:ind w:left="5040"/>
        <w:rPr>
          <w:rFonts w:ascii="Verdana" w:hAnsi="Verdana"/>
          <w:b/>
          <w:sz w:val="20"/>
          <w:szCs w:val="20"/>
          <w:lang w:val="bg-BG"/>
        </w:rPr>
      </w:pPr>
      <w:r w:rsidRPr="00CF3CAD">
        <w:rPr>
          <w:rFonts w:ascii="Verdana" w:hAnsi="Verdana"/>
          <w:b/>
          <w:sz w:val="20"/>
          <w:szCs w:val="20"/>
          <w:lang w:val="bg-BG"/>
        </w:rPr>
        <w:t xml:space="preserve">Заповед № </w:t>
      </w:r>
      <w:r w:rsidR="00DF32B0">
        <w:rPr>
          <w:rFonts w:ascii="Verdana" w:hAnsi="Verdana"/>
          <w:b/>
          <w:sz w:val="20"/>
          <w:szCs w:val="20"/>
          <w:lang w:val="bg-BG"/>
        </w:rPr>
        <w:t>РД 09-614/04.08.2017 г.</w:t>
      </w:r>
    </w:p>
    <w:p w:rsidR="00BB7FEC" w:rsidRDefault="00BB7FEC" w:rsidP="00BB5528">
      <w:pPr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</w:p>
    <w:p w:rsidR="00680A70" w:rsidRPr="00CF3CAD" w:rsidRDefault="00680A70" w:rsidP="00BB5528">
      <w:pPr>
        <w:jc w:val="center"/>
        <w:rPr>
          <w:rFonts w:ascii="Verdana" w:hAnsi="Verdana" w:cs="Verdana"/>
          <w:b/>
          <w:bCs/>
          <w:sz w:val="20"/>
          <w:szCs w:val="20"/>
          <w:lang w:val="bg-BG"/>
        </w:rPr>
      </w:pPr>
      <w:r w:rsidRPr="00CF3CAD">
        <w:rPr>
          <w:rFonts w:ascii="Verdana" w:hAnsi="Verdana" w:cs="Verdana"/>
          <w:b/>
          <w:bCs/>
          <w:sz w:val="20"/>
          <w:szCs w:val="20"/>
          <w:lang w:val="bg-BG"/>
        </w:rPr>
        <w:t>Методика за избор на физически блокове за теренна проверка, във връзка с актуализация на данните в СИЗП за 201</w:t>
      </w:r>
      <w:r w:rsidR="00DC4D1B" w:rsidRPr="00C25B51">
        <w:rPr>
          <w:rFonts w:ascii="Verdana" w:hAnsi="Verdana" w:cs="Verdana"/>
          <w:b/>
          <w:bCs/>
          <w:sz w:val="20"/>
          <w:szCs w:val="20"/>
          <w:lang w:val="bg-BG"/>
        </w:rPr>
        <w:t>7</w:t>
      </w:r>
      <w:r w:rsidRPr="00CF3CAD">
        <w:rPr>
          <w:rFonts w:ascii="Verdana" w:hAnsi="Verdana" w:cs="Verdana"/>
          <w:b/>
          <w:bCs/>
          <w:sz w:val="20"/>
          <w:szCs w:val="20"/>
          <w:lang w:val="bg-BG"/>
        </w:rPr>
        <w:t xml:space="preserve"> г.</w:t>
      </w:r>
    </w:p>
    <w:p w:rsidR="00680A70" w:rsidRPr="00CF3CAD" w:rsidRDefault="00680A70" w:rsidP="004710EE">
      <w:pPr>
        <w:pStyle w:val="a3"/>
        <w:ind w:left="0" w:firstLine="709"/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За целите на актуализацията на СИЗП през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г., подлежащите на теренна проверка от страна на ОДЗ/ОСЗ физически блокове са разпределени в следните категории и са определени по следните критерии:</w:t>
      </w:r>
    </w:p>
    <w:p w:rsidR="00680A70" w:rsidRPr="00CF3CAD" w:rsidRDefault="00680A70" w:rsidP="008A334A">
      <w:pPr>
        <w:pStyle w:val="a3"/>
        <w:ind w:left="0" w:firstLine="709"/>
        <w:jc w:val="center"/>
        <w:rPr>
          <w:rFonts w:ascii="Verdana" w:hAnsi="Verdana" w:cs="Verdana"/>
          <w:b/>
          <w:sz w:val="20"/>
          <w:szCs w:val="20"/>
          <w:lang w:val="bg-BG"/>
        </w:rPr>
      </w:pPr>
      <w:r w:rsidRPr="00CF3CAD">
        <w:rPr>
          <w:rFonts w:ascii="Verdana" w:hAnsi="Verdana" w:cs="Verdana"/>
          <w:b/>
          <w:sz w:val="20"/>
          <w:szCs w:val="20"/>
          <w:lang w:val="bg-BG"/>
        </w:rPr>
        <w:t>СТАНДАРТ</w:t>
      </w:r>
      <w:r w:rsidR="00E32E5F" w:rsidRPr="00CF3CAD">
        <w:rPr>
          <w:rFonts w:ascii="Verdana" w:hAnsi="Verdana" w:cs="Verdana"/>
          <w:b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b/>
          <w:sz w:val="20"/>
          <w:szCs w:val="20"/>
          <w:lang w:val="bg-BG"/>
        </w:rPr>
        <w:t>Н</w:t>
      </w:r>
      <w:r w:rsidR="00E32E5F" w:rsidRPr="00CF3CAD">
        <w:rPr>
          <w:rFonts w:ascii="Verdana" w:hAnsi="Verdana" w:cs="Verdana"/>
          <w:b/>
          <w:sz w:val="20"/>
          <w:szCs w:val="20"/>
          <w:lang w:val="bg-BG"/>
        </w:rPr>
        <w:t xml:space="preserve"> ИЗБОР НА ФИЗИЧЕСКИ БЛОКОВЕ ЗА</w:t>
      </w:r>
      <w:r w:rsidRPr="00CF3CAD">
        <w:rPr>
          <w:rFonts w:ascii="Verdana" w:hAnsi="Verdana" w:cs="Verdana"/>
          <w:b/>
          <w:sz w:val="20"/>
          <w:szCs w:val="20"/>
          <w:lang w:val="bg-BG"/>
        </w:rPr>
        <w:t xml:space="preserve"> ТЕРЕННИ ПРОВЕРКИ</w:t>
      </w:r>
    </w:p>
    <w:p w:rsidR="00680A70" w:rsidRPr="00CF3CAD" w:rsidRDefault="00680A70" w:rsidP="004710EE">
      <w:pPr>
        <w:pStyle w:val="a3"/>
        <w:ind w:left="0" w:firstLine="709"/>
        <w:jc w:val="both"/>
        <w:rPr>
          <w:rFonts w:ascii="Verdana" w:hAnsi="Verdana" w:cs="Verdana"/>
          <w:b/>
          <w:sz w:val="20"/>
          <w:szCs w:val="20"/>
          <w:lang w:val="bg-BG"/>
        </w:rPr>
      </w:pPr>
      <w:r w:rsidRPr="00CF3CAD">
        <w:rPr>
          <w:rFonts w:ascii="Verdana" w:hAnsi="Verdana" w:cs="Verdana"/>
          <w:b/>
          <w:sz w:val="20"/>
          <w:szCs w:val="20"/>
          <w:lang w:val="bg-BG"/>
        </w:rPr>
        <w:t>І. Физически блокове, в които през 201</w:t>
      </w:r>
      <w:r w:rsidR="00D85DAB" w:rsidRPr="00C25B51">
        <w:rPr>
          <w:rFonts w:ascii="Verdana" w:hAnsi="Verdana" w:cs="Verdana"/>
          <w:b/>
          <w:sz w:val="20"/>
          <w:szCs w:val="20"/>
          <w:lang w:val="bg-BG"/>
        </w:rPr>
        <w:t>7</w:t>
      </w:r>
      <w:r w:rsidRPr="00CF3CAD">
        <w:rPr>
          <w:rFonts w:ascii="Verdana" w:hAnsi="Verdana" w:cs="Verdana"/>
          <w:b/>
          <w:sz w:val="20"/>
          <w:szCs w:val="20"/>
          <w:lang w:val="bg-BG"/>
        </w:rPr>
        <w:t xml:space="preserve"> г. са заявени площи извън актуалния към момента специализиран слой „Площи, допустими за подпомагане“ (ПДП).</w:t>
      </w:r>
    </w:p>
    <w:p w:rsidR="00680A70" w:rsidRPr="00C25B51" w:rsidRDefault="00680A70" w:rsidP="00C25B51">
      <w:pPr>
        <w:jc w:val="both"/>
        <w:rPr>
          <w:rFonts w:ascii="Verdana" w:hAnsi="Verdana" w:cs="Verdana"/>
          <w:sz w:val="20"/>
          <w:szCs w:val="20"/>
        </w:rPr>
      </w:pPr>
      <w:r w:rsidRPr="00C25B51">
        <w:rPr>
          <w:rFonts w:ascii="Verdana" w:hAnsi="Verdana" w:cs="Verdana"/>
          <w:sz w:val="20"/>
          <w:szCs w:val="20"/>
          <w:lang w:val="bg-BG"/>
        </w:rPr>
        <w:t>За целите на извадката с</w:t>
      </w:r>
      <w:r w:rsidR="001E7EA8">
        <w:rPr>
          <w:rFonts w:ascii="Verdana" w:hAnsi="Verdana" w:cs="Verdana"/>
          <w:sz w:val="20"/>
          <w:szCs w:val="20"/>
          <w:lang w:val="bg-BG"/>
        </w:rPr>
        <w:t>е</w:t>
      </w:r>
      <w:r w:rsidRPr="00C25B51">
        <w:rPr>
          <w:rFonts w:ascii="Verdana" w:hAnsi="Verdana" w:cs="Verdana"/>
          <w:sz w:val="20"/>
          <w:szCs w:val="20"/>
          <w:lang w:val="bg-BG"/>
        </w:rPr>
        <w:t xml:space="preserve"> използва</w:t>
      </w:r>
      <w:r w:rsidR="001E7EA8">
        <w:rPr>
          <w:rFonts w:ascii="Verdana" w:hAnsi="Verdana" w:cs="Verdana"/>
          <w:sz w:val="20"/>
          <w:szCs w:val="20"/>
          <w:lang w:val="bg-BG"/>
        </w:rPr>
        <w:t>т</w:t>
      </w:r>
      <w:r w:rsidRPr="00C25B51">
        <w:rPr>
          <w:rFonts w:ascii="Verdana" w:hAnsi="Verdana" w:cs="Verdana"/>
          <w:sz w:val="20"/>
          <w:szCs w:val="20"/>
          <w:lang w:val="bg-BG"/>
        </w:rPr>
        <w:t xml:space="preserve"> всички земеделски парцели, предоставени от ДФ „Земеделие“ – РА като цифрови географски данни в *</w:t>
      </w:r>
      <w:proofErr w:type="spellStart"/>
      <w:r w:rsidRPr="00C25B51">
        <w:rPr>
          <w:rFonts w:ascii="Verdana" w:hAnsi="Verdana" w:cs="Verdana"/>
          <w:sz w:val="20"/>
          <w:szCs w:val="20"/>
          <w:lang w:val="bg-BG"/>
        </w:rPr>
        <w:t>shp</w:t>
      </w:r>
      <w:proofErr w:type="spellEnd"/>
      <w:r w:rsidRPr="00C25B51">
        <w:rPr>
          <w:rFonts w:ascii="Verdana" w:hAnsi="Verdana" w:cs="Verdana"/>
          <w:sz w:val="20"/>
          <w:szCs w:val="20"/>
          <w:lang w:val="bg-BG"/>
        </w:rPr>
        <w:t xml:space="preserve"> – формат, от които с</w:t>
      </w:r>
      <w:r w:rsidR="001E7EA8">
        <w:rPr>
          <w:rFonts w:ascii="Verdana" w:hAnsi="Verdana" w:cs="Verdana"/>
          <w:sz w:val="20"/>
          <w:szCs w:val="20"/>
          <w:lang w:val="bg-BG"/>
        </w:rPr>
        <w:t>е</w:t>
      </w:r>
      <w:r w:rsidRPr="00C25B51">
        <w:rPr>
          <w:rFonts w:ascii="Verdana" w:hAnsi="Verdana" w:cs="Verdana"/>
          <w:sz w:val="20"/>
          <w:szCs w:val="20"/>
          <w:lang w:val="bg-BG"/>
        </w:rPr>
        <w:t xml:space="preserve"> изб</w:t>
      </w:r>
      <w:r w:rsidR="001E7EA8">
        <w:rPr>
          <w:rFonts w:ascii="Verdana" w:hAnsi="Verdana" w:cs="Verdana"/>
          <w:sz w:val="20"/>
          <w:szCs w:val="20"/>
          <w:lang w:val="bg-BG"/>
        </w:rPr>
        <w:t>и</w:t>
      </w:r>
      <w:r w:rsidRPr="00C25B51">
        <w:rPr>
          <w:rFonts w:ascii="Verdana" w:hAnsi="Verdana" w:cs="Verdana"/>
          <w:sz w:val="20"/>
          <w:szCs w:val="20"/>
          <w:lang w:val="bg-BG"/>
        </w:rPr>
        <w:t>ра</w:t>
      </w:r>
      <w:r w:rsidR="001E7EA8">
        <w:rPr>
          <w:rFonts w:ascii="Verdana" w:hAnsi="Verdana" w:cs="Verdana"/>
          <w:sz w:val="20"/>
          <w:szCs w:val="20"/>
          <w:lang w:val="bg-BG"/>
        </w:rPr>
        <w:t>т</w:t>
      </w:r>
      <w:r w:rsidRPr="00C25B51">
        <w:rPr>
          <w:rFonts w:ascii="Verdana" w:hAnsi="Verdana" w:cs="Verdana"/>
          <w:sz w:val="20"/>
          <w:szCs w:val="20"/>
          <w:lang w:val="bg-BG"/>
        </w:rPr>
        <w:t>, след сечение, площи, декларирани в заявления за подпомагане за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 г.</w:t>
      </w:r>
      <w:r w:rsidRPr="00C25B51">
        <w:rPr>
          <w:rFonts w:ascii="Verdana" w:hAnsi="Verdana" w:cs="Verdana"/>
          <w:sz w:val="20"/>
          <w:szCs w:val="20"/>
          <w:lang w:val="bg-BG"/>
        </w:rPr>
        <w:t>, с установени излизания от специализирания слой ПДП, валиден към момента на кандидатстване през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</w:t>
      </w:r>
      <w:r w:rsidRPr="00C25B51">
        <w:rPr>
          <w:rFonts w:ascii="Verdana" w:hAnsi="Verdana" w:cs="Verdana"/>
          <w:sz w:val="20"/>
          <w:szCs w:val="20"/>
          <w:lang w:val="bg-BG"/>
        </w:rPr>
        <w:t xml:space="preserve"> г.</w:t>
      </w:r>
      <w:r w:rsidR="00CF3CAD"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="00CF3CAD" w:rsidRPr="004A51B8">
        <w:rPr>
          <w:rFonts w:ascii="Verdana" w:hAnsi="Verdana"/>
          <w:sz w:val="20"/>
          <w:szCs w:val="20"/>
          <w:lang w:val="bg-BG"/>
        </w:rPr>
        <w:t xml:space="preserve">При избора на </w:t>
      </w:r>
      <w:proofErr w:type="spellStart"/>
      <w:r w:rsidR="00CF3CAD" w:rsidRPr="004A51B8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="00CF3CAD" w:rsidRPr="004A51B8">
        <w:rPr>
          <w:rFonts w:ascii="Verdana" w:hAnsi="Verdana"/>
          <w:sz w:val="20"/>
          <w:szCs w:val="20"/>
          <w:lang w:val="bg-BG"/>
        </w:rPr>
        <w:t xml:space="preserve"> се прилагат следните критерии:</w:t>
      </w:r>
    </w:p>
    <w:p w:rsidR="00680A70" w:rsidRPr="00C25B51" w:rsidRDefault="00680A70" w:rsidP="004710EE">
      <w:pPr>
        <w:pStyle w:val="a3"/>
        <w:numPr>
          <w:ilvl w:val="0"/>
          <w:numId w:val="1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Премах</w:t>
      </w:r>
      <w:r w:rsidR="001E7EA8">
        <w:rPr>
          <w:rFonts w:ascii="Verdana" w:hAnsi="Verdana" w:cs="Verdana"/>
          <w:sz w:val="20"/>
          <w:szCs w:val="20"/>
          <w:lang w:val="bg-BG"/>
        </w:rPr>
        <w:t>в</w:t>
      </w:r>
      <w:r w:rsidRPr="00CF3CAD">
        <w:rPr>
          <w:rFonts w:ascii="Verdana" w:hAnsi="Verdana" w:cs="Verdana"/>
          <w:sz w:val="20"/>
          <w:szCs w:val="20"/>
          <w:lang w:val="bg-BG"/>
        </w:rPr>
        <w:t>ат с</w:t>
      </w:r>
      <w:r w:rsidR="001E7EA8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всички земеделски парцели, попадащи изцяло в зоната, планирана за самолетното заснемане през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г., в зоните на сателитно заснемане от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г., предоставени от дирекция Технически инспекторат на ДФ „Земеделие”</w:t>
      </w:r>
      <w:r w:rsidRPr="00C25B51">
        <w:rPr>
          <w:rFonts w:ascii="Verdana" w:hAnsi="Verdana" w:cs="Verdana"/>
          <w:sz w:val="20"/>
          <w:szCs w:val="20"/>
          <w:lang w:val="bg-BG"/>
        </w:rPr>
        <w:t xml:space="preserve">, както от дирекция JRC към ЕК, във връзка с извършването на качествен контрол на СИЗП </w:t>
      </w:r>
      <w:r w:rsidR="00D85DAB" w:rsidRPr="00C25B51">
        <w:rPr>
          <w:rFonts w:ascii="Verdana" w:hAnsi="Verdana" w:cs="Verdana"/>
          <w:sz w:val="20"/>
          <w:szCs w:val="20"/>
          <w:lang w:val="bg-BG"/>
        </w:rPr>
        <w:t xml:space="preserve">за </w:t>
      </w:r>
      <w:r w:rsidRPr="00C25B51">
        <w:rPr>
          <w:rFonts w:ascii="Verdana" w:hAnsi="Verdana" w:cs="Verdana"/>
          <w:sz w:val="20"/>
          <w:szCs w:val="20"/>
          <w:lang w:val="bg-BG"/>
        </w:rPr>
        <w:t>201</w:t>
      </w:r>
      <w:r w:rsidR="00D85DAB" w:rsidRPr="00C25B51">
        <w:rPr>
          <w:rFonts w:ascii="Verdana" w:hAnsi="Verdana" w:cs="Verdana"/>
          <w:sz w:val="20"/>
          <w:szCs w:val="20"/>
          <w:lang w:val="bg-BG"/>
        </w:rPr>
        <w:t>7 г.</w:t>
      </w:r>
    </w:p>
    <w:p w:rsidR="00680A70" w:rsidRPr="00CF3CAD" w:rsidRDefault="00680A70" w:rsidP="004710EE">
      <w:pPr>
        <w:pStyle w:val="a3"/>
        <w:numPr>
          <w:ilvl w:val="0"/>
          <w:numId w:val="1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От така получените данни, с</w:t>
      </w:r>
      <w:r w:rsidR="001E7EA8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филтрира</w:t>
      </w:r>
      <w:r w:rsidR="001E7EA8">
        <w:rPr>
          <w:rFonts w:ascii="Verdana" w:hAnsi="Verdana" w:cs="Verdana"/>
          <w:sz w:val="20"/>
          <w:szCs w:val="20"/>
          <w:lang w:val="bg-BG"/>
        </w:rPr>
        <w:t>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 </w:t>
      </w:r>
      <w:r w:rsidR="00174C6A">
        <w:rPr>
          <w:rFonts w:ascii="Verdana" w:hAnsi="Verdana" w:cs="Verdana"/>
          <w:sz w:val="20"/>
          <w:szCs w:val="20"/>
          <w:lang w:val="bg-BG"/>
        </w:rPr>
        <w:t>изключват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от подлежащите на проверка площи, онези от тях, които са част от заявления, избрани за проверка на място</w:t>
      </w:r>
      <w:r w:rsidR="001E7EA8">
        <w:rPr>
          <w:rFonts w:ascii="Verdana" w:hAnsi="Verdana" w:cs="Verdana"/>
          <w:sz w:val="20"/>
          <w:szCs w:val="20"/>
          <w:lang w:val="bg-BG"/>
        </w:rPr>
        <w:t>,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съгласно анализа на риска, разработен от ДФ „Земеделие“ за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 г.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 предоставени на МЗХ</w:t>
      </w:r>
      <w:r w:rsidR="00DC4D1B" w:rsidRPr="00CF3CAD">
        <w:rPr>
          <w:rFonts w:ascii="Verdana" w:hAnsi="Verdana" w:cs="Verdana"/>
          <w:sz w:val="20"/>
          <w:szCs w:val="20"/>
          <w:lang w:val="bg-BG"/>
        </w:rPr>
        <w:t>Г</w:t>
      </w:r>
      <w:r w:rsidRPr="00CF3CAD">
        <w:rPr>
          <w:rFonts w:ascii="Verdana" w:hAnsi="Verdana" w:cs="Verdana"/>
          <w:sz w:val="20"/>
          <w:szCs w:val="20"/>
          <w:lang w:val="bg-BG"/>
        </w:rPr>
        <w:t>;</w:t>
      </w:r>
    </w:p>
    <w:p w:rsidR="00680A70" w:rsidRPr="00CF3CAD" w:rsidRDefault="00680A70" w:rsidP="004710EE">
      <w:pPr>
        <w:pStyle w:val="a3"/>
        <w:numPr>
          <w:ilvl w:val="0"/>
          <w:numId w:val="1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С цел оптимизиране на дейностите по извършване на теренни проверки, от извадката с</w:t>
      </w:r>
      <w:r w:rsidR="001E7EA8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премах</w:t>
      </w:r>
      <w:r w:rsidR="001E7EA8">
        <w:rPr>
          <w:rFonts w:ascii="Verdana" w:hAnsi="Verdana" w:cs="Verdana"/>
          <w:sz w:val="20"/>
          <w:szCs w:val="20"/>
          <w:lang w:val="bg-BG"/>
        </w:rPr>
        <w:t>ват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 всички земеделски парцели, декларирани от земеделските стопани, но незаявени за подпомагане за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 г.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по схеми и мерки за директни плащания, както и</w:t>
      </w:r>
      <w:r w:rsidRPr="00CF3CAD">
        <w:rPr>
          <w:rFonts w:ascii="Verdana" w:hAnsi="Verdana"/>
          <w:sz w:val="20"/>
          <w:szCs w:val="20"/>
          <w:lang w:val="bg-BG"/>
        </w:rPr>
        <w:t xml:space="preserve"> парцели, заявени с площ под минималната за одобрение от 0,1 ха</w:t>
      </w:r>
      <w:r w:rsidRPr="00CF3CAD">
        <w:rPr>
          <w:rFonts w:ascii="Verdana" w:hAnsi="Verdana" w:cs="Verdana"/>
          <w:sz w:val="20"/>
          <w:szCs w:val="20"/>
          <w:lang w:val="bg-BG"/>
        </w:rPr>
        <w:t>;</w:t>
      </w:r>
    </w:p>
    <w:p w:rsidR="00680A70" w:rsidRPr="00CF3CAD" w:rsidRDefault="00680A70" w:rsidP="004710EE">
      <w:pPr>
        <w:pStyle w:val="a3"/>
        <w:numPr>
          <w:ilvl w:val="0"/>
          <w:numId w:val="1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На следващо място, всички земеделски парцели, заявени само по мерки/направления от ПРСР, при които одобрението за подпомагане не зависи от обхвата на специализирания слой „Площи, допустими за подпомагане“, също с</w:t>
      </w:r>
      <w:r w:rsidR="001E7EA8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премах</w:t>
      </w:r>
      <w:r w:rsidR="001E7EA8">
        <w:rPr>
          <w:rFonts w:ascii="Verdana" w:hAnsi="Verdana" w:cs="Verdana"/>
          <w:sz w:val="20"/>
          <w:szCs w:val="20"/>
          <w:lang w:val="bg-BG"/>
        </w:rPr>
        <w:t>в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ат от извадката на </w:t>
      </w:r>
      <w:proofErr w:type="spellStart"/>
      <w:r w:rsidRPr="00CF3CAD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 w:cs="Verdana"/>
          <w:sz w:val="20"/>
          <w:szCs w:val="20"/>
          <w:lang w:val="bg-BG"/>
        </w:rPr>
        <w:t xml:space="preserve"> за теренна проверка;</w:t>
      </w:r>
    </w:p>
    <w:p w:rsidR="00680A70" w:rsidRPr="00C25B51" w:rsidRDefault="00680A70" w:rsidP="004710EE">
      <w:pPr>
        <w:pStyle w:val="a3"/>
        <w:numPr>
          <w:ilvl w:val="0"/>
          <w:numId w:val="1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Получените цифрови географски данни, съдържащи определен брой земеделски парцели, с множество на брой излизания/парчета</w:t>
      </w:r>
      <w:r w:rsidR="00BB7FEC">
        <w:rPr>
          <w:rFonts w:ascii="Verdana" w:hAnsi="Verdana" w:cs="Verdana"/>
          <w:sz w:val="20"/>
          <w:szCs w:val="20"/>
          <w:lang w:val="bg-BG"/>
        </w:rPr>
        <w:t>,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</w:t>
      </w:r>
      <w:r w:rsidR="007765F0">
        <w:rPr>
          <w:rFonts w:ascii="Verdana" w:hAnsi="Verdana" w:cs="Verdana"/>
          <w:sz w:val="20"/>
          <w:szCs w:val="20"/>
          <w:lang w:val="bg-BG"/>
        </w:rPr>
        <w:t>след допълнително пресичане</w:t>
      </w:r>
      <w:r w:rsidR="00BB7FEC">
        <w:rPr>
          <w:rFonts w:ascii="Verdana" w:hAnsi="Verdana" w:cs="Verdana"/>
          <w:sz w:val="20"/>
          <w:szCs w:val="20"/>
          <w:lang w:val="bg-BG"/>
        </w:rPr>
        <w:t xml:space="preserve"> на парчетата </w:t>
      </w:r>
      <w:r w:rsidR="007765F0">
        <w:rPr>
          <w:rFonts w:ascii="Verdana" w:hAnsi="Verdana" w:cs="Verdana"/>
          <w:sz w:val="20"/>
          <w:szCs w:val="20"/>
          <w:lang w:val="bg-BG"/>
        </w:rPr>
        <w:t>с</w:t>
      </w:r>
      <w:r w:rsidR="00BB7FEC">
        <w:rPr>
          <w:rFonts w:ascii="Verdana" w:hAnsi="Verdana" w:cs="Verdana"/>
          <w:sz w:val="20"/>
          <w:szCs w:val="20"/>
          <w:lang w:val="bg-BG"/>
        </w:rPr>
        <w:t xml:space="preserve"> границите на </w:t>
      </w:r>
      <w:proofErr w:type="spellStart"/>
      <w:r w:rsidR="00BB7FEC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="00BB7FEC">
        <w:rPr>
          <w:rFonts w:ascii="Verdana" w:hAnsi="Verdana" w:cs="Verdana"/>
          <w:sz w:val="20"/>
          <w:szCs w:val="20"/>
          <w:lang w:val="bg-BG"/>
        </w:rPr>
        <w:t xml:space="preserve">, </w:t>
      </w:r>
      <w:r w:rsidRPr="00CF3CAD">
        <w:rPr>
          <w:rFonts w:ascii="Verdana" w:hAnsi="Verdana" w:cs="Verdana"/>
          <w:sz w:val="20"/>
          <w:szCs w:val="20"/>
          <w:lang w:val="bg-BG"/>
        </w:rPr>
        <w:t>се привеждат до вид, при който всяка една част/парче е отделен обект със собствена площ на излизане</w:t>
      </w:r>
      <w:r w:rsidR="00BB7FEC">
        <w:rPr>
          <w:rFonts w:ascii="Verdana" w:hAnsi="Verdana" w:cs="Verdana"/>
          <w:sz w:val="20"/>
          <w:szCs w:val="20"/>
          <w:lang w:val="bg-BG"/>
        </w:rPr>
        <w:t xml:space="preserve"> в рамките на всеки </w:t>
      </w:r>
      <w:proofErr w:type="spellStart"/>
      <w:r w:rsidR="00BB7FEC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 w:cs="Verdana"/>
          <w:sz w:val="20"/>
          <w:szCs w:val="20"/>
          <w:lang w:val="bg-BG"/>
        </w:rPr>
        <w:t>. От тези данни с</w:t>
      </w:r>
      <w:r w:rsidR="001E7EA8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филтрира</w:t>
      </w:r>
      <w:r w:rsidR="001E7EA8">
        <w:rPr>
          <w:rFonts w:ascii="Verdana" w:hAnsi="Verdana" w:cs="Verdana"/>
          <w:sz w:val="20"/>
          <w:szCs w:val="20"/>
          <w:lang w:val="bg-BG"/>
        </w:rPr>
        <w:t>т</w:t>
      </w:r>
      <w:r w:rsidRPr="00CF3CAD">
        <w:rPr>
          <w:rFonts w:ascii="Verdana" w:hAnsi="Verdana" w:cs="Verdana"/>
          <w:sz w:val="20"/>
          <w:szCs w:val="20"/>
          <w:lang w:val="bg-BG"/>
        </w:rPr>
        <w:t>/премах</w:t>
      </w:r>
      <w:r w:rsidR="001E7EA8">
        <w:rPr>
          <w:rFonts w:ascii="Verdana" w:hAnsi="Verdana" w:cs="Verdana"/>
          <w:sz w:val="20"/>
          <w:szCs w:val="20"/>
          <w:lang w:val="bg-BG"/>
        </w:rPr>
        <w:t>в</w:t>
      </w:r>
      <w:r w:rsidRPr="00CF3CAD">
        <w:rPr>
          <w:rFonts w:ascii="Verdana" w:hAnsi="Verdana" w:cs="Verdana"/>
          <w:sz w:val="20"/>
          <w:szCs w:val="20"/>
          <w:lang w:val="bg-BG"/>
        </w:rPr>
        <w:t>а</w:t>
      </w:r>
      <w:r w:rsidR="001E7EA8">
        <w:rPr>
          <w:rFonts w:ascii="Verdana" w:hAnsi="Verdana" w:cs="Verdana"/>
          <w:sz w:val="20"/>
          <w:szCs w:val="20"/>
          <w:lang w:val="bg-BG"/>
        </w:rPr>
        <w:t>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онези части/парчета, които са с площ на излизане от слоя</w:t>
      </w:r>
      <w:r w:rsidR="00BB7FEC">
        <w:rPr>
          <w:rFonts w:ascii="Verdana" w:hAnsi="Verdana" w:cs="Verdana"/>
          <w:sz w:val="20"/>
          <w:szCs w:val="20"/>
          <w:lang w:val="bg-BG"/>
        </w:rPr>
        <w:t xml:space="preserve"> и от </w:t>
      </w:r>
      <w:proofErr w:type="spellStart"/>
      <w:r w:rsidR="00BB7FEC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 w:cs="Verdana"/>
          <w:sz w:val="20"/>
          <w:szCs w:val="20"/>
          <w:lang w:val="bg-BG"/>
        </w:rPr>
        <w:t xml:space="preserve"> </w:t>
      </w:r>
      <w:r w:rsidRPr="00C25B51">
        <w:rPr>
          <w:rFonts w:ascii="Verdana" w:hAnsi="Verdana" w:cs="Verdana"/>
          <w:sz w:val="20"/>
          <w:szCs w:val="20"/>
          <w:lang w:val="bg-BG"/>
        </w:rPr>
        <w:t>под 0.05 ха;</w:t>
      </w:r>
    </w:p>
    <w:p w:rsidR="00680A70" w:rsidRPr="00CF3CAD" w:rsidRDefault="00680A70" w:rsidP="00C25B51">
      <w:pPr>
        <w:pStyle w:val="a3"/>
        <w:ind w:left="0" w:firstLine="709"/>
        <w:jc w:val="both"/>
        <w:rPr>
          <w:rFonts w:ascii="Verdana" w:hAnsi="Verdana" w:cs="Verdana"/>
          <w:b/>
          <w:sz w:val="20"/>
          <w:szCs w:val="20"/>
          <w:lang w:val="bg-BG"/>
        </w:rPr>
      </w:pPr>
      <w:r w:rsidRPr="00CF3CAD">
        <w:rPr>
          <w:rFonts w:ascii="Verdana" w:hAnsi="Verdana" w:cs="Verdana"/>
          <w:b/>
          <w:sz w:val="20"/>
          <w:szCs w:val="20"/>
          <w:lang w:val="bg-BG"/>
        </w:rPr>
        <w:lastRenderedPageBreak/>
        <w:t>ІІ. Физически блокове, в които през 201</w:t>
      </w:r>
      <w:r w:rsidR="00DC4D1B" w:rsidRPr="00C25B51">
        <w:rPr>
          <w:rFonts w:ascii="Verdana" w:hAnsi="Verdana" w:cs="Verdana"/>
          <w:b/>
          <w:sz w:val="20"/>
          <w:szCs w:val="20"/>
          <w:lang w:val="bg-BG"/>
        </w:rPr>
        <w:t>7</w:t>
      </w:r>
      <w:r w:rsidRPr="00CF3CAD">
        <w:rPr>
          <w:rFonts w:ascii="Verdana" w:hAnsi="Verdana" w:cs="Verdana"/>
          <w:b/>
          <w:sz w:val="20"/>
          <w:szCs w:val="20"/>
          <w:lang w:val="bg-BG"/>
        </w:rPr>
        <w:t xml:space="preserve"> г. са заявени площи пресичащи техните граници.</w:t>
      </w:r>
    </w:p>
    <w:p w:rsidR="00680A70" w:rsidRPr="00C25B51" w:rsidRDefault="00C71289" w:rsidP="00C25B51">
      <w:pPr>
        <w:jc w:val="both"/>
        <w:rPr>
          <w:rFonts w:ascii="Verdana" w:hAnsi="Verdana" w:cs="Verdana"/>
          <w:sz w:val="20"/>
          <w:szCs w:val="20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В тази група са</w:t>
      </w:r>
      <w:r w:rsidR="00680A70" w:rsidRPr="00C25B51">
        <w:rPr>
          <w:rFonts w:ascii="Verdana" w:hAnsi="Verdana" w:cs="Verdana"/>
          <w:sz w:val="20"/>
          <w:szCs w:val="20"/>
          <w:lang w:val="bg-BG"/>
        </w:rPr>
        <w:t xml:space="preserve"> всички </w:t>
      </w:r>
      <w:proofErr w:type="spellStart"/>
      <w:r w:rsidR="00680A70" w:rsidRPr="00C25B51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="00680A70" w:rsidRPr="00C25B51">
        <w:rPr>
          <w:rFonts w:ascii="Verdana" w:hAnsi="Verdana" w:cs="Verdana"/>
          <w:sz w:val="20"/>
          <w:szCs w:val="20"/>
          <w:lang w:val="bg-BG"/>
        </w:rPr>
        <w:t>, чийто граници се пресичат от заявени през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</w:t>
      </w:r>
      <w:r w:rsidR="00680A70" w:rsidRPr="00C25B51">
        <w:rPr>
          <w:rFonts w:ascii="Verdana" w:hAnsi="Verdana" w:cs="Verdana"/>
          <w:sz w:val="20"/>
          <w:szCs w:val="20"/>
          <w:lang w:val="bg-BG"/>
        </w:rPr>
        <w:t xml:space="preserve"> г. парцел/и. </w:t>
      </w:r>
      <w:r w:rsidR="00174C6A">
        <w:rPr>
          <w:rFonts w:ascii="Verdana" w:hAnsi="Verdana" w:cs="Verdana"/>
          <w:sz w:val="20"/>
          <w:szCs w:val="20"/>
          <w:lang w:val="bg-BG"/>
        </w:rPr>
        <w:t xml:space="preserve">Изборът на </w:t>
      </w:r>
      <w:proofErr w:type="spellStart"/>
      <w:r w:rsidR="00174C6A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="00174C6A">
        <w:rPr>
          <w:rFonts w:ascii="Verdana" w:hAnsi="Verdana" w:cs="Verdana"/>
          <w:sz w:val="20"/>
          <w:szCs w:val="20"/>
          <w:lang w:val="bg-BG"/>
        </w:rPr>
        <w:t xml:space="preserve"> за проверка от тази група е</w:t>
      </w:r>
      <w:r w:rsidR="00680A70" w:rsidRPr="00C25B51">
        <w:rPr>
          <w:rFonts w:ascii="Verdana" w:hAnsi="Verdana" w:cs="Verdana"/>
          <w:sz w:val="20"/>
          <w:szCs w:val="20"/>
          <w:lang w:val="bg-BG"/>
        </w:rPr>
        <w:t xml:space="preserve"> базиран на определяне на това към кои </w:t>
      </w:r>
      <w:proofErr w:type="spellStart"/>
      <w:r w:rsidR="00680A70" w:rsidRPr="00C25B51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="00680A70" w:rsidRPr="00C25B51">
        <w:rPr>
          <w:rFonts w:ascii="Verdana" w:hAnsi="Verdana" w:cs="Verdana"/>
          <w:sz w:val="20"/>
          <w:szCs w:val="20"/>
          <w:lang w:val="bg-BG"/>
        </w:rPr>
        <w:t xml:space="preserve"> се отнася всеки парцел и с каква площ</w:t>
      </w:r>
      <w:r w:rsidRPr="00CF3CAD">
        <w:rPr>
          <w:rFonts w:ascii="Verdana" w:hAnsi="Verdana" w:cs="Verdana"/>
          <w:sz w:val="20"/>
          <w:szCs w:val="20"/>
          <w:lang w:val="bg-BG"/>
        </w:rPr>
        <w:t>, както следва</w:t>
      </w:r>
      <w:r w:rsidR="00CF3CAD">
        <w:rPr>
          <w:rFonts w:ascii="Verdana" w:hAnsi="Verdana" w:cs="Verdana"/>
          <w:sz w:val="20"/>
          <w:szCs w:val="20"/>
        </w:rPr>
        <w:t>:</w:t>
      </w:r>
    </w:p>
    <w:p w:rsidR="00680A70" w:rsidRPr="00CF3CAD" w:rsidRDefault="00680A70" w:rsidP="008A334A">
      <w:pPr>
        <w:pStyle w:val="a3"/>
        <w:numPr>
          <w:ilvl w:val="0"/>
          <w:numId w:val="2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От извадката с</w:t>
      </w:r>
      <w:r w:rsidR="00174C6A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изключ</w:t>
      </w:r>
      <w:r w:rsidR="00174C6A">
        <w:rPr>
          <w:rFonts w:ascii="Verdana" w:hAnsi="Verdana" w:cs="Verdana"/>
          <w:sz w:val="20"/>
          <w:szCs w:val="20"/>
          <w:lang w:val="bg-BG"/>
        </w:rPr>
        <w:t>ват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всички части от парцели, които попадат в даден </w:t>
      </w:r>
      <w:proofErr w:type="spellStart"/>
      <w:r w:rsidRPr="00CF3CAD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 w:cs="Verdana"/>
          <w:sz w:val="20"/>
          <w:szCs w:val="20"/>
          <w:lang w:val="bg-BG"/>
        </w:rPr>
        <w:t xml:space="preserve"> с площ под 0,1 ха;</w:t>
      </w:r>
    </w:p>
    <w:p w:rsidR="00680A70" w:rsidRPr="00CF3CAD" w:rsidRDefault="00680A70" w:rsidP="008A334A">
      <w:pPr>
        <w:pStyle w:val="a3"/>
        <w:numPr>
          <w:ilvl w:val="0"/>
          <w:numId w:val="2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Премах</w:t>
      </w:r>
      <w:r w:rsidR="00174C6A">
        <w:rPr>
          <w:rFonts w:ascii="Verdana" w:hAnsi="Verdana" w:cs="Verdana"/>
          <w:sz w:val="20"/>
          <w:szCs w:val="20"/>
          <w:lang w:val="bg-BG"/>
        </w:rPr>
        <w:t>ват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с</w:t>
      </w:r>
      <w:r w:rsidR="00174C6A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 площите, попадащи изцяло в заснети/планирани за заснемане зони за 201</w:t>
      </w:r>
      <w:r w:rsidR="00DC4D1B" w:rsidRPr="00C25B51">
        <w:rPr>
          <w:rFonts w:ascii="Verdana" w:hAnsi="Verdana" w:cs="Verdana"/>
          <w:sz w:val="20"/>
          <w:szCs w:val="20"/>
          <w:lang w:val="bg-BG"/>
        </w:rPr>
        <w:t>7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г. (самолетно и сателитно);</w:t>
      </w:r>
    </w:p>
    <w:p w:rsidR="00680A70" w:rsidRPr="00CF3CAD" w:rsidRDefault="00680A70" w:rsidP="008A334A">
      <w:pPr>
        <w:pStyle w:val="a3"/>
        <w:numPr>
          <w:ilvl w:val="0"/>
          <w:numId w:val="2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t>Изключ</w:t>
      </w:r>
      <w:r w:rsidR="00174C6A">
        <w:rPr>
          <w:rFonts w:ascii="Verdana" w:hAnsi="Verdana"/>
          <w:sz w:val="20"/>
          <w:szCs w:val="20"/>
          <w:lang w:val="bg-BG"/>
        </w:rPr>
        <w:t>ват</w:t>
      </w:r>
      <w:r w:rsidRPr="00CF3CAD">
        <w:rPr>
          <w:rFonts w:ascii="Verdana" w:hAnsi="Verdana"/>
          <w:sz w:val="20"/>
          <w:szCs w:val="20"/>
          <w:lang w:val="bg-BG"/>
        </w:rPr>
        <w:t xml:space="preserve"> с</w:t>
      </w:r>
      <w:r w:rsidR="00174C6A">
        <w:rPr>
          <w:rFonts w:ascii="Verdana" w:hAnsi="Verdana"/>
          <w:sz w:val="20"/>
          <w:szCs w:val="20"/>
          <w:lang w:val="bg-BG"/>
        </w:rPr>
        <w:t>е</w:t>
      </w:r>
      <w:r w:rsidRPr="00CF3CAD">
        <w:rPr>
          <w:rFonts w:ascii="Verdana" w:hAnsi="Verdana"/>
          <w:sz w:val="20"/>
          <w:szCs w:val="20"/>
          <w:lang w:val="bg-BG"/>
        </w:rPr>
        <w:t xml:space="preserve"> и не подлежат на теренна проверка и </w:t>
      </w:r>
      <w:r w:rsidRPr="00CF3CAD">
        <w:rPr>
          <w:rFonts w:ascii="Verdana" w:hAnsi="Verdana" w:cs="Verdana"/>
          <w:sz w:val="20"/>
          <w:szCs w:val="20"/>
          <w:lang w:val="bg-BG"/>
        </w:rPr>
        <w:t>парцелите</w:t>
      </w:r>
      <w:r w:rsidRPr="00CF3CAD">
        <w:rPr>
          <w:rFonts w:ascii="Verdana" w:hAnsi="Verdana"/>
          <w:sz w:val="20"/>
          <w:szCs w:val="20"/>
          <w:lang w:val="bg-BG"/>
        </w:rPr>
        <w:t>, попаднали в извадката на ДФЗ-РА за проверка на място от страна на дирекция Технически инспекторат;</w:t>
      </w:r>
    </w:p>
    <w:p w:rsidR="00680A70" w:rsidRPr="00CF3CAD" w:rsidRDefault="00680A70" w:rsidP="008A334A">
      <w:pPr>
        <w:pStyle w:val="a3"/>
        <w:numPr>
          <w:ilvl w:val="0"/>
          <w:numId w:val="2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Премах</w:t>
      </w:r>
      <w:r w:rsidR="00174C6A">
        <w:rPr>
          <w:rFonts w:ascii="Verdana" w:hAnsi="Verdana" w:cs="Verdana"/>
          <w:sz w:val="20"/>
          <w:szCs w:val="20"/>
          <w:lang w:val="bg-BG"/>
        </w:rPr>
        <w:t>ват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с</w:t>
      </w:r>
      <w:r w:rsidR="00174C6A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 парцелите, незаявени по нито една схема/мярка за подпомагане, както и такива заявени по схеми/мерки, чието подпомагане не зависи нито от обхвата на ПДП, нито от НТП на </w:t>
      </w:r>
      <w:proofErr w:type="spellStart"/>
      <w:r w:rsidRPr="00CF3CAD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 w:cs="Verdana"/>
          <w:sz w:val="20"/>
          <w:szCs w:val="20"/>
          <w:lang w:val="bg-BG"/>
        </w:rPr>
        <w:t>;</w:t>
      </w:r>
    </w:p>
    <w:p w:rsidR="00680A70" w:rsidRPr="00BC0802" w:rsidRDefault="00680A70" w:rsidP="008A334A">
      <w:pPr>
        <w:pStyle w:val="a3"/>
        <w:numPr>
          <w:ilvl w:val="0"/>
          <w:numId w:val="2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BC0802">
        <w:rPr>
          <w:rFonts w:ascii="Verdana" w:hAnsi="Verdana" w:cs="Verdana"/>
          <w:sz w:val="20"/>
          <w:szCs w:val="20"/>
          <w:lang w:val="bg-BG"/>
        </w:rPr>
        <w:t xml:space="preserve">На база установените повторения на парцели, разсечени по границите на </w:t>
      </w:r>
      <w:proofErr w:type="spellStart"/>
      <w:r w:rsidRPr="00BC0802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BC0802">
        <w:rPr>
          <w:rFonts w:ascii="Verdana" w:hAnsi="Verdana" w:cs="Verdana"/>
          <w:sz w:val="20"/>
          <w:szCs w:val="20"/>
          <w:lang w:val="bg-BG"/>
        </w:rPr>
        <w:t>, с</w:t>
      </w:r>
      <w:r w:rsidR="00174C6A" w:rsidRPr="00C25B51">
        <w:rPr>
          <w:rFonts w:ascii="Verdana" w:hAnsi="Verdana" w:cs="Verdana"/>
          <w:sz w:val="20"/>
          <w:szCs w:val="20"/>
          <w:lang w:val="bg-BG"/>
        </w:rPr>
        <w:t>е</w:t>
      </w:r>
      <w:r w:rsidRPr="00BC0802">
        <w:rPr>
          <w:rFonts w:ascii="Verdana" w:hAnsi="Verdana" w:cs="Verdana"/>
          <w:sz w:val="20"/>
          <w:szCs w:val="20"/>
          <w:lang w:val="bg-BG"/>
        </w:rPr>
        <w:t xml:space="preserve"> изб</w:t>
      </w:r>
      <w:r w:rsidR="00174C6A" w:rsidRPr="00C25B51">
        <w:rPr>
          <w:rFonts w:ascii="Verdana" w:hAnsi="Verdana" w:cs="Verdana"/>
          <w:sz w:val="20"/>
          <w:szCs w:val="20"/>
          <w:lang w:val="bg-BG"/>
        </w:rPr>
        <w:t>и</w:t>
      </w:r>
      <w:r w:rsidRPr="00BC0802">
        <w:rPr>
          <w:rFonts w:ascii="Verdana" w:hAnsi="Verdana" w:cs="Verdana"/>
          <w:sz w:val="20"/>
          <w:szCs w:val="20"/>
          <w:lang w:val="bg-BG"/>
        </w:rPr>
        <w:t>ра</w:t>
      </w:r>
      <w:r w:rsidR="00174C6A" w:rsidRPr="00C25B51">
        <w:rPr>
          <w:rFonts w:ascii="Verdana" w:hAnsi="Verdana" w:cs="Verdana"/>
          <w:sz w:val="20"/>
          <w:szCs w:val="20"/>
          <w:lang w:val="bg-BG"/>
        </w:rPr>
        <w:t>т</w:t>
      </w:r>
      <w:r w:rsidRPr="00BC0802">
        <w:rPr>
          <w:rFonts w:ascii="Verdana" w:hAnsi="Verdana" w:cs="Verdana"/>
          <w:sz w:val="20"/>
          <w:szCs w:val="20"/>
          <w:lang w:val="bg-BG"/>
        </w:rPr>
        <w:t xml:space="preserve"> и самите </w:t>
      </w:r>
      <w:proofErr w:type="spellStart"/>
      <w:r w:rsidRPr="00BC0802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BC0802">
        <w:rPr>
          <w:rFonts w:ascii="Verdana" w:hAnsi="Verdana" w:cs="Verdana"/>
          <w:sz w:val="20"/>
          <w:szCs w:val="20"/>
          <w:lang w:val="bg-BG"/>
        </w:rPr>
        <w:t xml:space="preserve"> за проверка по този критерий, които според</w:t>
      </w:r>
      <w:r w:rsidR="00566C17" w:rsidRPr="00BC0802">
        <w:rPr>
          <w:rFonts w:ascii="Verdana" w:hAnsi="Verdana" w:cs="Verdana"/>
          <w:sz w:val="20"/>
          <w:szCs w:val="20"/>
          <w:lang w:val="bg-BG"/>
        </w:rPr>
        <w:t xml:space="preserve"> очертаните граници на земеделските парцели </w:t>
      </w:r>
      <w:r w:rsidR="00174C6A" w:rsidRPr="00C25B51">
        <w:rPr>
          <w:rFonts w:ascii="Verdana" w:hAnsi="Verdana" w:cs="Verdana"/>
          <w:sz w:val="20"/>
          <w:szCs w:val="20"/>
          <w:lang w:val="bg-BG"/>
        </w:rPr>
        <w:t>от</w:t>
      </w:r>
      <w:r w:rsidR="00566C17" w:rsidRPr="00BC0802">
        <w:rPr>
          <w:rFonts w:ascii="Verdana" w:hAnsi="Verdana" w:cs="Verdana"/>
          <w:sz w:val="20"/>
          <w:szCs w:val="20"/>
          <w:lang w:val="bg-BG"/>
        </w:rPr>
        <w:t xml:space="preserve"> кандидат</w:t>
      </w:r>
      <w:r w:rsidR="00174C6A" w:rsidRPr="00C25B51">
        <w:rPr>
          <w:rFonts w:ascii="Verdana" w:hAnsi="Verdana" w:cs="Verdana"/>
          <w:sz w:val="20"/>
          <w:szCs w:val="20"/>
          <w:lang w:val="bg-BG"/>
        </w:rPr>
        <w:t>ите</w:t>
      </w:r>
      <w:r w:rsidR="00566C17" w:rsidRPr="00BC0802">
        <w:rPr>
          <w:rFonts w:ascii="Verdana" w:hAnsi="Verdana" w:cs="Verdana"/>
          <w:sz w:val="20"/>
          <w:szCs w:val="20"/>
          <w:lang w:val="bg-BG"/>
        </w:rPr>
        <w:t xml:space="preserve"> по </w:t>
      </w:r>
      <w:r w:rsidR="00174C6A" w:rsidRPr="00C25B51">
        <w:rPr>
          <w:rFonts w:ascii="Verdana" w:hAnsi="Verdana" w:cs="Verdana"/>
          <w:sz w:val="20"/>
          <w:szCs w:val="20"/>
          <w:lang w:val="bg-BG"/>
        </w:rPr>
        <w:t xml:space="preserve">схеми и мерки за </w:t>
      </w:r>
      <w:r w:rsidR="00566C17" w:rsidRPr="00BC0802">
        <w:rPr>
          <w:rFonts w:ascii="Verdana" w:hAnsi="Verdana" w:cs="Verdana"/>
          <w:sz w:val="20"/>
          <w:szCs w:val="20"/>
          <w:lang w:val="bg-BG"/>
        </w:rPr>
        <w:t>директни плащания на площ за 2017 г.</w:t>
      </w:r>
      <w:r w:rsidR="00174C6A" w:rsidRPr="00C25B51">
        <w:rPr>
          <w:rFonts w:ascii="Verdana" w:hAnsi="Verdana" w:cs="Verdana"/>
          <w:sz w:val="20"/>
          <w:szCs w:val="20"/>
          <w:lang w:val="bg-BG"/>
        </w:rPr>
        <w:t>,</w:t>
      </w:r>
      <w:r w:rsidRPr="00BC0802">
        <w:rPr>
          <w:rFonts w:ascii="Verdana" w:hAnsi="Verdana" w:cs="Verdana"/>
          <w:sz w:val="20"/>
          <w:szCs w:val="20"/>
          <w:lang w:val="bg-BG"/>
        </w:rPr>
        <w:t xml:space="preserve"> са с неактуални граници.</w:t>
      </w:r>
    </w:p>
    <w:p w:rsidR="00174C6A" w:rsidRPr="00174C6A" w:rsidRDefault="00680A70" w:rsidP="00C25B51">
      <w:pPr>
        <w:pStyle w:val="a3"/>
        <w:ind w:left="0" w:firstLine="709"/>
        <w:jc w:val="both"/>
        <w:rPr>
          <w:rFonts w:ascii="Verdana" w:hAnsi="Verdana" w:cs="Verdana"/>
          <w:b/>
          <w:sz w:val="20"/>
          <w:szCs w:val="20"/>
          <w:lang w:val="bg-BG"/>
        </w:rPr>
      </w:pPr>
      <w:r w:rsidRPr="00174C6A">
        <w:rPr>
          <w:rFonts w:ascii="Verdana" w:hAnsi="Verdana" w:cs="Verdana"/>
          <w:b/>
          <w:sz w:val="20"/>
          <w:szCs w:val="20"/>
          <w:lang w:val="bg-BG"/>
        </w:rPr>
        <w:t>ІІІ. Физически блокове, в които през 201</w:t>
      </w:r>
      <w:r w:rsidR="00566C17" w:rsidRPr="00C25B51">
        <w:rPr>
          <w:rFonts w:ascii="Verdana" w:hAnsi="Verdana" w:cs="Verdana"/>
          <w:b/>
          <w:sz w:val="20"/>
          <w:szCs w:val="20"/>
          <w:lang w:val="bg-BG"/>
        </w:rPr>
        <w:t>7</w:t>
      </w:r>
      <w:r w:rsidRPr="00174C6A">
        <w:rPr>
          <w:rFonts w:ascii="Verdana" w:hAnsi="Verdana" w:cs="Verdana"/>
          <w:b/>
          <w:sz w:val="20"/>
          <w:szCs w:val="20"/>
          <w:lang w:val="bg-BG"/>
        </w:rPr>
        <w:t xml:space="preserve"> г. са </w:t>
      </w:r>
      <w:r w:rsidR="00174C6A" w:rsidRPr="00C25B51">
        <w:rPr>
          <w:rFonts w:ascii="Verdana" w:hAnsi="Verdana" w:cs="Verdana"/>
          <w:b/>
          <w:sz w:val="20"/>
          <w:szCs w:val="20"/>
          <w:lang w:val="bg-BG"/>
        </w:rPr>
        <w:t xml:space="preserve">заявени </w:t>
      </w:r>
      <w:r w:rsidRPr="00174C6A">
        <w:rPr>
          <w:rFonts w:ascii="Verdana" w:hAnsi="Verdana" w:cs="Verdana"/>
          <w:b/>
          <w:sz w:val="20"/>
          <w:szCs w:val="20"/>
          <w:lang w:val="bg-BG"/>
        </w:rPr>
        <w:t>площи за подпомагане по схеми и мерки (направления), чието одобрение</w:t>
      </w:r>
      <w:r w:rsidR="00566C17" w:rsidRPr="00174C6A">
        <w:rPr>
          <w:rFonts w:ascii="Verdana" w:hAnsi="Verdana" w:cs="Verdana"/>
          <w:b/>
          <w:sz w:val="20"/>
          <w:szCs w:val="20"/>
          <w:lang w:val="bg-BG"/>
        </w:rPr>
        <w:t xml:space="preserve"> за подпомагане</w:t>
      </w:r>
      <w:r w:rsidR="00174C6A" w:rsidRPr="00C25B51">
        <w:rPr>
          <w:rFonts w:ascii="Verdana" w:hAnsi="Verdana" w:cs="Verdana"/>
          <w:b/>
          <w:sz w:val="20"/>
          <w:szCs w:val="20"/>
          <w:lang w:val="bg-BG"/>
        </w:rPr>
        <w:t xml:space="preserve"> </w:t>
      </w:r>
      <w:r w:rsidRPr="00174C6A">
        <w:rPr>
          <w:rFonts w:ascii="Verdana" w:hAnsi="Verdana" w:cs="Verdana"/>
          <w:b/>
          <w:sz w:val="20"/>
          <w:szCs w:val="20"/>
          <w:lang w:val="bg-BG"/>
        </w:rPr>
        <w:t xml:space="preserve">зависи от НТП на </w:t>
      </w:r>
      <w:proofErr w:type="spellStart"/>
      <w:r w:rsidRPr="00174C6A">
        <w:rPr>
          <w:rFonts w:ascii="Verdana" w:hAnsi="Verdana" w:cs="Verdana"/>
          <w:b/>
          <w:sz w:val="20"/>
          <w:szCs w:val="20"/>
          <w:lang w:val="bg-BG"/>
        </w:rPr>
        <w:t>ФБл</w:t>
      </w:r>
      <w:proofErr w:type="spellEnd"/>
      <w:r w:rsidRPr="00174C6A">
        <w:rPr>
          <w:rFonts w:ascii="Verdana" w:hAnsi="Verdana" w:cs="Verdana"/>
          <w:b/>
          <w:sz w:val="20"/>
          <w:szCs w:val="20"/>
          <w:lang w:val="bg-BG"/>
        </w:rPr>
        <w:t xml:space="preserve">, </w:t>
      </w:r>
      <w:r w:rsidR="00174C6A" w:rsidRPr="00C25B51">
        <w:rPr>
          <w:rFonts w:ascii="Verdana" w:hAnsi="Verdana" w:cs="Verdana"/>
          <w:b/>
          <w:sz w:val="20"/>
          <w:szCs w:val="20"/>
          <w:lang w:val="bg-BG"/>
        </w:rPr>
        <w:t xml:space="preserve">идентифицирани </w:t>
      </w:r>
      <w:r w:rsidRPr="00174C6A">
        <w:rPr>
          <w:rFonts w:ascii="Verdana" w:hAnsi="Verdana" w:cs="Verdana"/>
          <w:b/>
          <w:sz w:val="20"/>
          <w:szCs w:val="20"/>
          <w:lang w:val="bg-BG"/>
        </w:rPr>
        <w:t xml:space="preserve">в неподходящ за подпомагане като НТП </w:t>
      </w:r>
      <w:proofErr w:type="spellStart"/>
      <w:r w:rsidRPr="00174C6A">
        <w:rPr>
          <w:rFonts w:ascii="Verdana" w:hAnsi="Verdana" w:cs="Verdana"/>
          <w:b/>
          <w:sz w:val="20"/>
          <w:szCs w:val="20"/>
          <w:lang w:val="bg-BG"/>
        </w:rPr>
        <w:t>ФБл</w:t>
      </w:r>
      <w:proofErr w:type="spellEnd"/>
      <w:r w:rsidRPr="00174C6A">
        <w:rPr>
          <w:rFonts w:ascii="Verdana" w:hAnsi="Verdana" w:cs="Verdana"/>
          <w:b/>
          <w:sz w:val="20"/>
          <w:szCs w:val="20"/>
          <w:lang w:val="bg-BG"/>
        </w:rPr>
        <w:t>.</w:t>
      </w:r>
      <w:r w:rsidR="00174C6A" w:rsidRPr="00C25B51">
        <w:rPr>
          <w:rFonts w:ascii="Verdana" w:hAnsi="Verdana" w:cs="Verdana"/>
          <w:b/>
          <w:sz w:val="20"/>
          <w:szCs w:val="20"/>
          <w:lang w:val="bg-BG"/>
        </w:rPr>
        <w:t xml:space="preserve"> </w:t>
      </w:r>
    </w:p>
    <w:p w:rsidR="00680A70" w:rsidRPr="00C25B51" w:rsidRDefault="00E32E5F" w:rsidP="00C25B51">
      <w:pPr>
        <w:jc w:val="both"/>
        <w:rPr>
          <w:rFonts w:ascii="Verdana" w:hAnsi="Verdana"/>
          <w:sz w:val="20"/>
          <w:szCs w:val="20"/>
          <w:lang w:val="bg-BG"/>
        </w:rPr>
      </w:pPr>
      <w:r w:rsidRPr="00C25B51">
        <w:rPr>
          <w:rFonts w:ascii="Verdana" w:hAnsi="Verdana"/>
          <w:sz w:val="20"/>
          <w:szCs w:val="20"/>
          <w:lang w:val="bg-BG"/>
        </w:rPr>
        <w:t xml:space="preserve">При избора на </w:t>
      </w:r>
      <w:proofErr w:type="spellStart"/>
      <w:r w:rsidRPr="00C25B51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25B51">
        <w:rPr>
          <w:rFonts w:ascii="Verdana" w:hAnsi="Verdana"/>
          <w:sz w:val="20"/>
          <w:szCs w:val="20"/>
          <w:lang w:val="bg-BG"/>
        </w:rPr>
        <w:t xml:space="preserve"> </w:t>
      </w:r>
      <w:r w:rsidR="00174C6A">
        <w:rPr>
          <w:rFonts w:ascii="Verdana" w:hAnsi="Verdana"/>
          <w:sz w:val="20"/>
          <w:szCs w:val="20"/>
          <w:lang w:val="bg-BG"/>
        </w:rPr>
        <w:t>з</w:t>
      </w:r>
      <w:r w:rsidR="00174C6A" w:rsidRPr="004036DE">
        <w:rPr>
          <w:rFonts w:ascii="Verdana" w:hAnsi="Verdana"/>
          <w:sz w:val="20"/>
          <w:szCs w:val="20"/>
          <w:lang w:val="bg-BG"/>
        </w:rPr>
        <w:t xml:space="preserve">а теренна проверка </w:t>
      </w:r>
      <w:r w:rsidR="00174C6A">
        <w:rPr>
          <w:rFonts w:ascii="Verdana" w:hAnsi="Verdana"/>
          <w:sz w:val="20"/>
          <w:szCs w:val="20"/>
          <w:lang w:val="bg-BG"/>
        </w:rPr>
        <w:t>от</w:t>
      </w:r>
      <w:r w:rsidR="00174C6A" w:rsidRPr="004036DE">
        <w:rPr>
          <w:rFonts w:ascii="Verdana" w:hAnsi="Verdana"/>
          <w:sz w:val="20"/>
          <w:szCs w:val="20"/>
          <w:lang w:val="bg-BG"/>
        </w:rPr>
        <w:t xml:space="preserve"> тази група </w:t>
      </w:r>
      <w:r w:rsidRPr="00C25B51">
        <w:rPr>
          <w:rFonts w:ascii="Verdana" w:hAnsi="Verdana"/>
          <w:sz w:val="20"/>
          <w:szCs w:val="20"/>
          <w:lang w:val="bg-BG"/>
        </w:rPr>
        <w:t>се прилагат следните критерии:</w:t>
      </w:r>
    </w:p>
    <w:p w:rsidR="00E32E5F" w:rsidRPr="00CF3CAD" w:rsidRDefault="00E32E5F" w:rsidP="000568A8">
      <w:pPr>
        <w:pStyle w:val="a3"/>
        <w:numPr>
          <w:ilvl w:val="0"/>
          <w:numId w:val="3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 xml:space="preserve">От извадката </w:t>
      </w:r>
      <w:r w:rsidR="00174C6A">
        <w:rPr>
          <w:rFonts w:ascii="Verdana" w:hAnsi="Verdana" w:cs="Verdana"/>
          <w:sz w:val="20"/>
          <w:szCs w:val="20"/>
          <w:lang w:val="bg-BG"/>
        </w:rPr>
        <w:t xml:space="preserve">на </w:t>
      </w:r>
      <w:proofErr w:type="spellStart"/>
      <w:r w:rsidR="00174C6A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="00174C6A">
        <w:rPr>
          <w:rFonts w:ascii="Verdana" w:hAnsi="Verdana" w:cs="Verdana"/>
          <w:sz w:val="20"/>
          <w:szCs w:val="20"/>
          <w:lang w:val="bg-BG"/>
        </w:rPr>
        <w:t xml:space="preserve"> от тази група </w:t>
      </w:r>
      <w:r w:rsidRPr="00CF3CAD">
        <w:rPr>
          <w:rFonts w:ascii="Verdana" w:hAnsi="Verdana" w:cs="Verdana"/>
          <w:sz w:val="20"/>
          <w:szCs w:val="20"/>
          <w:lang w:val="bg-BG"/>
        </w:rPr>
        <w:t>с</w:t>
      </w:r>
      <w:r w:rsidR="00174C6A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изключ</w:t>
      </w:r>
      <w:r w:rsidR="00174C6A">
        <w:rPr>
          <w:rFonts w:ascii="Verdana" w:hAnsi="Verdana" w:cs="Verdana"/>
          <w:sz w:val="20"/>
          <w:szCs w:val="20"/>
          <w:lang w:val="bg-BG"/>
        </w:rPr>
        <w:t>ват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всички части от парцели, които попадат в даден </w:t>
      </w:r>
      <w:proofErr w:type="spellStart"/>
      <w:r w:rsidRPr="00CF3CAD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 w:cs="Verdana"/>
          <w:sz w:val="20"/>
          <w:szCs w:val="20"/>
          <w:lang w:val="bg-BG"/>
        </w:rPr>
        <w:t xml:space="preserve"> с неподходящ НТП, с площ под 0,1 ха</w:t>
      </w:r>
      <w:r w:rsidR="00174C6A">
        <w:rPr>
          <w:rFonts w:ascii="Verdana" w:hAnsi="Verdana" w:cs="Verdana"/>
          <w:sz w:val="20"/>
          <w:szCs w:val="20"/>
          <w:lang w:val="bg-BG"/>
        </w:rPr>
        <w:t>;</w:t>
      </w:r>
      <w:r w:rsidR="00680A70" w:rsidRPr="00CF3CAD">
        <w:rPr>
          <w:rFonts w:ascii="Verdana" w:hAnsi="Verdana" w:cs="Verdana"/>
          <w:sz w:val="20"/>
          <w:szCs w:val="20"/>
          <w:lang w:val="bg-BG"/>
        </w:rPr>
        <w:t xml:space="preserve"> </w:t>
      </w:r>
    </w:p>
    <w:p w:rsidR="00E32E5F" w:rsidRPr="00CF3CAD" w:rsidRDefault="00E32E5F" w:rsidP="000568A8">
      <w:pPr>
        <w:pStyle w:val="a3"/>
        <w:numPr>
          <w:ilvl w:val="0"/>
          <w:numId w:val="3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 w:cs="Verdana"/>
          <w:sz w:val="20"/>
          <w:szCs w:val="20"/>
          <w:lang w:val="bg-BG"/>
        </w:rPr>
        <w:t>Премах</w:t>
      </w:r>
      <w:r w:rsidR="00174C6A">
        <w:rPr>
          <w:rFonts w:ascii="Verdana" w:hAnsi="Verdana" w:cs="Verdana"/>
          <w:sz w:val="20"/>
          <w:szCs w:val="20"/>
          <w:lang w:val="bg-BG"/>
        </w:rPr>
        <w:t>ват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с</w:t>
      </w:r>
      <w:r w:rsidR="00174C6A">
        <w:rPr>
          <w:rFonts w:ascii="Verdana" w:hAnsi="Verdana" w:cs="Verdana"/>
          <w:sz w:val="20"/>
          <w:szCs w:val="20"/>
          <w:lang w:val="bg-BG"/>
        </w:rPr>
        <w:t>е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и земеделските парцели, попадащи изцяло в заснети/планирани за заснемане зони за 2017 г. (самолетно и сателитно);</w:t>
      </w:r>
    </w:p>
    <w:p w:rsidR="00680A70" w:rsidRPr="00CF3CAD" w:rsidRDefault="00E32E5F" w:rsidP="000568A8">
      <w:pPr>
        <w:pStyle w:val="a3"/>
        <w:numPr>
          <w:ilvl w:val="0"/>
          <w:numId w:val="3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t>Изключ</w:t>
      </w:r>
      <w:r w:rsidR="00174C6A">
        <w:rPr>
          <w:rFonts w:ascii="Verdana" w:hAnsi="Verdana"/>
          <w:sz w:val="20"/>
          <w:szCs w:val="20"/>
          <w:lang w:val="bg-BG"/>
        </w:rPr>
        <w:t>ват се</w:t>
      </w:r>
      <w:r w:rsidRPr="00CF3CAD">
        <w:rPr>
          <w:rFonts w:ascii="Verdana" w:hAnsi="Verdana"/>
          <w:sz w:val="20"/>
          <w:szCs w:val="20"/>
          <w:lang w:val="bg-BG"/>
        </w:rPr>
        <w:t xml:space="preserve"> и земеделските </w:t>
      </w:r>
      <w:r w:rsidRPr="00CF3CAD">
        <w:rPr>
          <w:rFonts w:ascii="Verdana" w:hAnsi="Verdana" w:cs="Verdana"/>
          <w:sz w:val="20"/>
          <w:szCs w:val="20"/>
          <w:lang w:val="bg-BG"/>
        </w:rPr>
        <w:t>парцелите</w:t>
      </w:r>
      <w:r w:rsidRPr="00CF3CAD">
        <w:rPr>
          <w:rFonts w:ascii="Verdana" w:hAnsi="Verdana"/>
          <w:sz w:val="20"/>
          <w:szCs w:val="20"/>
          <w:lang w:val="bg-BG"/>
        </w:rPr>
        <w:t>, попаднали в извадката на ДФЗ-РА за проверка на място от страна на дирекция Технически инспекторат</w:t>
      </w:r>
      <w:r w:rsidR="00680A70" w:rsidRPr="00CF3CAD">
        <w:rPr>
          <w:rFonts w:ascii="Verdana" w:hAnsi="Verdana" w:cs="Verdana"/>
          <w:sz w:val="20"/>
          <w:szCs w:val="20"/>
          <w:lang w:val="bg-BG"/>
        </w:rPr>
        <w:t>.</w:t>
      </w:r>
    </w:p>
    <w:p w:rsidR="00680A70" w:rsidRPr="00CF3CAD" w:rsidRDefault="00680A70" w:rsidP="00CF4A25">
      <w:pPr>
        <w:pStyle w:val="a3"/>
        <w:jc w:val="center"/>
        <w:rPr>
          <w:rFonts w:ascii="Verdana" w:hAnsi="Verdana" w:cs="Verdana"/>
          <w:b/>
          <w:sz w:val="20"/>
          <w:szCs w:val="20"/>
          <w:lang w:val="bg-BG"/>
        </w:rPr>
      </w:pPr>
      <w:r w:rsidRPr="00CF3CAD">
        <w:rPr>
          <w:rFonts w:ascii="Verdana" w:hAnsi="Verdana" w:cs="Verdana"/>
          <w:b/>
          <w:sz w:val="20"/>
          <w:szCs w:val="20"/>
          <w:lang w:val="bg-BG"/>
        </w:rPr>
        <w:t>РИСК АНАЛИЗ</w:t>
      </w:r>
      <w:r w:rsidR="00E32E5F" w:rsidRPr="00CF3CAD">
        <w:rPr>
          <w:rFonts w:ascii="Verdana" w:hAnsi="Verdana" w:cs="Verdana"/>
          <w:b/>
          <w:sz w:val="20"/>
          <w:szCs w:val="20"/>
          <w:lang w:val="bg-BG"/>
        </w:rPr>
        <w:t xml:space="preserve"> ЗА ИЗБОР НА ФИЗИЧЕСКИ БЛОКОВЕ ЗА ТЕРЕННА ПРОВЕРКА</w:t>
      </w:r>
    </w:p>
    <w:p w:rsidR="00680A70" w:rsidRPr="00CF3CAD" w:rsidRDefault="00E32E5F" w:rsidP="00CF4A25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t>З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а </w:t>
      </w:r>
      <w:r w:rsidRPr="00CF3CAD">
        <w:rPr>
          <w:rFonts w:ascii="Verdana" w:hAnsi="Verdana"/>
          <w:sz w:val="20"/>
          <w:szCs w:val="20"/>
          <w:lang w:val="bg-BG"/>
        </w:rPr>
        <w:t xml:space="preserve">теренна 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проверка </w:t>
      </w:r>
      <w:r w:rsidRPr="00CF3CAD">
        <w:rPr>
          <w:rFonts w:ascii="Verdana" w:hAnsi="Verdana"/>
          <w:sz w:val="20"/>
          <w:szCs w:val="20"/>
          <w:lang w:val="bg-BG"/>
        </w:rPr>
        <w:t>чрез методите на а</w:t>
      </w:r>
      <w:r w:rsidR="00506AE6" w:rsidRPr="00CF3CAD">
        <w:rPr>
          <w:rFonts w:ascii="Verdana" w:hAnsi="Verdana"/>
          <w:sz w:val="20"/>
          <w:szCs w:val="20"/>
          <w:lang w:val="bg-BG"/>
        </w:rPr>
        <w:t>на</w:t>
      </w:r>
      <w:r w:rsidRPr="00CF3CAD">
        <w:rPr>
          <w:rFonts w:ascii="Verdana" w:hAnsi="Verdana"/>
          <w:sz w:val="20"/>
          <w:szCs w:val="20"/>
          <w:lang w:val="bg-BG"/>
        </w:rPr>
        <w:t>лиза на риска се избират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="00BD47A1">
        <w:rPr>
          <w:rFonts w:ascii="Verdana" w:hAnsi="Verdana"/>
          <w:sz w:val="20"/>
          <w:szCs w:val="20"/>
          <w:lang w:val="bg-BG"/>
        </w:rPr>
        <w:t xml:space="preserve">допълнителни </w:t>
      </w:r>
      <w:r w:rsidR="00680A70" w:rsidRPr="00CF3CAD">
        <w:rPr>
          <w:rFonts w:ascii="Verdana" w:hAnsi="Verdana"/>
          <w:sz w:val="20"/>
          <w:szCs w:val="20"/>
          <w:lang w:val="bg-BG"/>
        </w:rPr>
        <w:t>физически блокове, които отговарят на следните общи условия:</w:t>
      </w:r>
    </w:p>
    <w:p w:rsidR="00874496" w:rsidRPr="00CF3CAD" w:rsidRDefault="00E32E5F" w:rsidP="00C25B51">
      <w:pPr>
        <w:numPr>
          <w:ilvl w:val="3"/>
          <w:numId w:val="1"/>
        </w:numPr>
        <w:ind w:left="709"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="00680A70" w:rsidRPr="00CF3CAD">
        <w:rPr>
          <w:rFonts w:ascii="Verdana" w:hAnsi="Verdana"/>
          <w:sz w:val="20"/>
          <w:szCs w:val="20"/>
          <w:lang w:val="bg-BG"/>
        </w:rPr>
        <w:t xml:space="preserve"> попадат </w:t>
      </w:r>
      <w:r w:rsidR="00BC0802">
        <w:rPr>
          <w:rFonts w:ascii="Verdana" w:hAnsi="Verdana"/>
          <w:sz w:val="20"/>
          <w:szCs w:val="20"/>
          <w:lang w:val="bg-BG"/>
        </w:rPr>
        <w:t xml:space="preserve">изцяло </w:t>
      </w:r>
      <w:r w:rsidR="00680A70" w:rsidRPr="00CF3CAD">
        <w:rPr>
          <w:rFonts w:ascii="Verdana" w:hAnsi="Verdana"/>
          <w:sz w:val="20"/>
          <w:szCs w:val="20"/>
          <w:lang w:val="bg-BG"/>
        </w:rPr>
        <w:t>извън териториалния обхват</w:t>
      </w:r>
      <w:r w:rsidRPr="00CF3CAD">
        <w:rPr>
          <w:rFonts w:ascii="Verdana" w:hAnsi="Verdana"/>
          <w:sz w:val="20"/>
          <w:szCs w:val="20"/>
          <w:lang w:val="bg-BG"/>
        </w:rPr>
        <w:t xml:space="preserve"> на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="00680A70" w:rsidRPr="00CF3CAD">
        <w:rPr>
          <w:rFonts w:ascii="Verdana" w:hAnsi="Verdana" w:cs="Verdana"/>
          <w:sz w:val="20"/>
          <w:szCs w:val="20"/>
          <w:lang w:val="bg-BG"/>
        </w:rPr>
        <w:t>заснети/планирани за заснемане зони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="00680A70" w:rsidRPr="00CF3CAD">
        <w:rPr>
          <w:rFonts w:ascii="Verdana" w:hAnsi="Verdana" w:cs="Verdana"/>
          <w:sz w:val="20"/>
          <w:szCs w:val="20"/>
          <w:lang w:val="bg-BG"/>
        </w:rPr>
        <w:t>за 201</w:t>
      </w:r>
      <w:r w:rsidRPr="00C25B51">
        <w:rPr>
          <w:rFonts w:ascii="Verdana" w:hAnsi="Verdana" w:cs="Verdana"/>
          <w:sz w:val="20"/>
          <w:szCs w:val="20"/>
          <w:lang w:val="bg-BG"/>
        </w:rPr>
        <w:t>7 г.</w:t>
      </w:r>
      <w:r w:rsidR="00680A70" w:rsidRPr="00CF3CAD">
        <w:rPr>
          <w:rFonts w:ascii="Verdana" w:hAnsi="Verdana" w:cs="Verdana"/>
          <w:sz w:val="20"/>
          <w:szCs w:val="20"/>
          <w:lang w:val="bg-BG"/>
        </w:rPr>
        <w:t xml:space="preserve"> (самолетно и сателитно)</w:t>
      </w:r>
      <w:r w:rsidR="00874496" w:rsidRPr="00CF3CAD">
        <w:rPr>
          <w:rFonts w:ascii="Verdana" w:hAnsi="Verdana"/>
          <w:sz w:val="20"/>
          <w:szCs w:val="20"/>
          <w:lang w:val="bg-BG"/>
        </w:rPr>
        <w:t>;</w:t>
      </w:r>
    </w:p>
    <w:p w:rsidR="00874496" w:rsidRPr="00CF3CAD" w:rsidRDefault="00874496" w:rsidP="00C25B51">
      <w:pPr>
        <w:numPr>
          <w:ilvl w:val="3"/>
          <w:numId w:val="1"/>
        </w:numPr>
        <w:ind w:left="709"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="00E32E5F" w:rsidRPr="00CF3CAD">
        <w:rPr>
          <w:rFonts w:ascii="Verdana" w:hAnsi="Verdana"/>
          <w:sz w:val="20"/>
          <w:szCs w:val="20"/>
          <w:lang w:val="bg-BG"/>
        </w:rPr>
        <w:t>н</w:t>
      </w:r>
      <w:r w:rsidR="00680A70" w:rsidRPr="00CF3CAD">
        <w:rPr>
          <w:rFonts w:ascii="Verdana" w:hAnsi="Verdana"/>
          <w:sz w:val="20"/>
          <w:szCs w:val="20"/>
          <w:lang w:val="bg-BG"/>
        </w:rPr>
        <w:t>е</w:t>
      </w:r>
      <w:r w:rsidR="00E32E5F" w:rsidRPr="00CF3CAD">
        <w:rPr>
          <w:rFonts w:ascii="Verdana" w:hAnsi="Verdana"/>
          <w:sz w:val="20"/>
          <w:szCs w:val="20"/>
          <w:lang w:val="bg-BG"/>
        </w:rPr>
        <w:t xml:space="preserve"> са част от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избраните </w:t>
      </w:r>
      <w:r w:rsidR="00BD47A1">
        <w:rPr>
          <w:rFonts w:ascii="Verdana" w:hAnsi="Verdana"/>
          <w:sz w:val="20"/>
          <w:szCs w:val="20"/>
          <w:lang w:val="bg-BG"/>
        </w:rPr>
        <w:t>съгласно</w:t>
      </w:r>
      <w:r w:rsidR="00BD47A1"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="00680A70" w:rsidRPr="00CF3CAD">
        <w:rPr>
          <w:rFonts w:ascii="Verdana" w:hAnsi="Verdana"/>
          <w:sz w:val="20"/>
          <w:szCs w:val="20"/>
          <w:lang w:val="bg-BG"/>
        </w:rPr>
        <w:t>горните критерии</w:t>
      </w:r>
      <w:r w:rsidR="00E32E5F" w:rsidRPr="00CF3CAD">
        <w:rPr>
          <w:rFonts w:ascii="Verdana" w:hAnsi="Verdana"/>
          <w:sz w:val="20"/>
          <w:szCs w:val="20"/>
          <w:lang w:val="bg-BG"/>
        </w:rPr>
        <w:t xml:space="preserve"> на стандартния избор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680A70"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>;</w:t>
      </w:r>
    </w:p>
    <w:p w:rsidR="00874496" w:rsidRPr="00CF3CAD" w:rsidRDefault="00680A70" w:rsidP="00C25B51">
      <w:pPr>
        <w:numPr>
          <w:ilvl w:val="3"/>
          <w:numId w:val="1"/>
        </w:numPr>
        <w:ind w:left="709"/>
        <w:jc w:val="both"/>
        <w:rPr>
          <w:rFonts w:ascii="Verdana" w:hAnsi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lastRenderedPageBreak/>
        <w:t xml:space="preserve">От извадките </w:t>
      </w:r>
      <w:r w:rsidR="00874496" w:rsidRPr="00CF3CAD">
        <w:rPr>
          <w:rFonts w:ascii="Verdana" w:hAnsi="Verdana"/>
          <w:sz w:val="20"/>
          <w:szCs w:val="20"/>
          <w:lang w:val="bg-BG"/>
        </w:rPr>
        <w:t>се</w:t>
      </w:r>
      <w:r w:rsidRPr="00CF3CAD">
        <w:rPr>
          <w:rFonts w:ascii="Verdana" w:hAnsi="Verdana"/>
          <w:sz w:val="20"/>
          <w:szCs w:val="20"/>
          <w:lang w:val="bg-BG"/>
        </w:rPr>
        <w:t xml:space="preserve"> изключ</w:t>
      </w:r>
      <w:r w:rsidR="00874496" w:rsidRPr="00CF3CAD">
        <w:rPr>
          <w:rFonts w:ascii="Verdana" w:hAnsi="Verdana"/>
          <w:sz w:val="20"/>
          <w:szCs w:val="20"/>
          <w:lang w:val="bg-BG"/>
        </w:rPr>
        <w:t>ват</w:t>
      </w:r>
      <w:r w:rsidRPr="00CF3CAD">
        <w:rPr>
          <w:rFonts w:ascii="Verdana" w:hAnsi="Verdana"/>
          <w:sz w:val="20"/>
          <w:szCs w:val="20"/>
          <w:lang w:val="bg-BG"/>
        </w:rPr>
        <w:t xml:space="preserve"> и не подлежат на теренна проверка и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>, в които всички заявени за 201</w:t>
      </w:r>
      <w:r w:rsidR="00E32E5F" w:rsidRPr="00C25B51">
        <w:rPr>
          <w:rFonts w:ascii="Verdana" w:hAnsi="Verdana"/>
          <w:sz w:val="20"/>
          <w:szCs w:val="20"/>
          <w:lang w:val="bg-BG"/>
        </w:rPr>
        <w:t>7</w:t>
      </w:r>
      <w:r w:rsidRPr="00CF3CAD">
        <w:rPr>
          <w:rFonts w:ascii="Verdana" w:hAnsi="Verdana"/>
          <w:sz w:val="20"/>
          <w:szCs w:val="20"/>
          <w:lang w:val="bg-BG"/>
        </w:rPr>
        <w:t xml:space="preserve"> г. площи са попаднали в извадката на ДФЗ-РА за проверка на място от страна на дирекция Технически инспекторат;</w:t>
      </w:r>
    </w:p>
    <w:p w:rsidR="00680A70" w:rsidRPr="00CF3CAD" w:rsidRDefault="00BA7297" w:rsidP="00C25B51">
      <w:pPr>
        <w:numPr>
          <w:ilvl w:val="3"/>
          <w:numId w:val="1"/>
        </w:numPr>
        <w:ind w:left="709"/>
        <w:jc w:val="both"/>
        <w:rPr>
          <w:rFonts w:ascii="Verdana" w:hAnsi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t xml:space="preserve">От извадките се изключват и </w:t>
      </w:r>
      <w:proofErr w:type="spellStart"/>
      <w:r w:rsidR="00680A70"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="00680A70" w:rsidRPr="00CF3CAD">
        <w:rPr>
          <w:rFonts w:ascii="Verdana" w:hAnsi="Verdana"/>
          <w:sz w:val="20"/>
          <w:szCs w:val="20"/>
          <w:lang w:val="bg-BG"/>
        </w:rPr>
        <w:t xml:space="preserve">, </w:t>
      </w:r>
      <w:r w:rsidRPr="00CF3CAD">
        <w:rPr>
          <w:rFonts w:ascii="Verdana" w:hAnsi="Verdana"/>
          <w:sz w:val="20"/>
          <w:szCs w:val="20"/>
          <w:lang w:val="bg-BG"/>
        </w:rPr>
        <w:t xml:space="preserve">в които всички заявени 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парцели са с площ под минималната за одобрение от 0,1 ха и/или не са заявени по нито една схема или мярка за подпомагане, или са заявени единствено по схеми или мерки, чи</w:t>
      </w:r>
      <w:r w:rsidR="00E32E5F" w:rsidRPr="00CF3CAD">
        <w:rPr>
          <w:rFonts w:ascii="Verdana" w:hAnsi="Verdana"/>
          <w:sz w:val="20"/>
          <w:szCs w:val="20"/>
          <w:lang w:val="bg-BG"/>
        </w:rPr>
        <w:t>е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то </w:t>
      </w:r>
      <w:r w:rsidR="00E32E5F" w:rsidRPr="00CF3CAD">
        <w:rPr>
          <w:rFonts w:ascii="Verdana" w:hAnsi="Verdana"/>
          <w:sz w:val="20"/>
          <w:szCs w:val="20"/>
          <w:lang w:val="bg-BG"/>
        </w:rPr>
        <w:t>одобрение за подпомагане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не зависи </w:t>
      </w:r>
      <w:r w:rsidR="00BC0802" w:rsidRPr="004A51B8">
        <w:rPr>
          <w:rFonts w:ascii="Verdana" w:hAnsi="Verdana" w:cs="Verdana"/>
          <w:sz w:val="20"/>
          <w:szCs w:val="20"/>
          <w:lang w:val="bg-BG"/>
        </w:rPr>
        <w:t xml:space="preserve">нито от обхвата на ПДП, нито от НТП на </w:t>
      </w:r>
      <w:proofErr w:type="spellStart"/>
      <w:r w:rsidR="00BC0802" w:rsidRPr="004A51B8">
        <w:rPr>
          <w:rFonts w:ascii="Verdana" w:hAnsi="Verdana" w:cs="Verdana"/>
          <w:sz w:val="20"/>
          <w:szCs w:val="20"/>
          <w:lang w:val="bg-BG"/>
        </w:rPr>
        <w:t>ФБл</w:t>
      </w:r>
      <w:proofErr w:type="spellEnd"/>
      <w:r w:rsidR="00680A70" w:rsidRPr="00CF3CAD">
        <w:rPr>
          <w:rFonts w:ascii="Verdana" w:hAnsi="Verdana"/>
          <w:sz w:val="20"/>
          <w:szCs w:val="20"/>
          <w:lang w:val="bg-BG"/>
        </w:rPr>
        <w:t>.</w:t>
      </w:r>
    </w:p>
    <w:p w:rsidR="00680A70" w:rsidRPr="00CF3CAD" w:rsidRDefault="00680A70" w:rsidP="00844566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t xml:space="preserve">От тези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>, отговарящи на посочените общи условия, с</w:t>
      </w:r>
      <w:r w:rsidR="00113E0E">
        <w:rPr>
          <w:rFonts w:ascii="Verdana" w:hAnsi="Verdana"/>
          <w:sz w:val="20"/>
          <w:szCs w:val="20"/>
          <w:lang w:val="bg-BG"/>
        </w:rPr>
        <w:t>е</w:t>
      </w:r>
      <w:r w:rsidRPr="00CF3CAD">
        <w:rPr>
          <w:rFonts w:ascii="Verdana" w:hAnsi="Verdana"/>
          <w:sz w:val="20"/>
          <w:szCs w:val="20"/>
          <w:lang w:val="bg-BG"/>
        </w:rPr>
        <w:t xml:space="preserve"> подб</w:t>
      </w:r>
      <w:r w:rsidR="00113E0E">
        <w:rPr>
          <w:rFonts w:ascii="Verdana" w:hAnsi="Verdana"/>
          <w:sz w:val="20"/>
          <w:szCs w:val="20"/>
          <w:lang w:val="bg-BG"/>
        </w:rPr>
        <w:t>ират</w:t>
      </w:r>
      <w:r w:rsidRPr="00CF3CAD">
        <w:rPr>
          <w:rFonts w:ascii="Verdana" w:hAnsi="Verdana"/>
          <w:sz w:val="20"/>
          <w:szCs w:val="20"/>
          <w:lang w:val="bg-BG"/>
        </w:rPr>
        <w:t xml:space="preserve"> такива, покриващи и следните допълнителни рискови критерии, като в зависимост от броя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 xml:space="preserve"> получени по даден критерий</w:t>
      </w:r>
      <w:r w:rsidR="00113E0E">
        <w:rPr>
          <w:rFonts w:ascii="Verdana" w:hAnsi="Verdana"/>
          <w:sz w:val="20"/>
          <w:szCs w:val="20"/>
          <w:lang w:val="bg-BG"/>
        </w:rPr>
        <w:t xml:space="preserve"> и </w:t>
      </w:r>
      <w:r w:rsidR="00113E0E" w:rsidRPr="00484678">
        <w:rPr>
          <w:rFonts w:ascii="Verdana" w:hAnsi="Verdana"/>
          <w:sz w:val="20"/>
          <w:szCs w:val="20"/>
          <w:lang w:val="bg-BG"/>
        </w:rPr>
        <w:t xml:space="preserve">общия </w:t>
      </w:r>
      <w:r w:rsidR="00113E0E">
        <w:rPr>
          <w:rFonts w:ascii="Verdana" w:hAnsi="Verdana"/>
          <w:sz w:val="20"/>
          <w:szCs w:val="20"/>
          <w:lang w:val="bg-BG"/>
        </w:rPr>
        <w:t xml:space="preserve">брой </w:t>
      </w:r>
      <w:proofErr w:type="spellStart"/>
      <w:r w:rsidR="00113E0E" w:rsidRPr="00484678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="00113E0E" w:rsidRPr="00484678">
        <w:rPr>
          <w:rFonts w:ascii="Verdana" w:hAnsi="Verdana"/>
          <w:sz w:val="20"/>
          <w:szCs w:val="20"/>
          <w:lang w:val="bg-BG"/>
        </w:rPr>
        <w:t xml:space="preserve"> </w:t>
      </w:r>
      <w:r w:rsidR="00113E0E">
        <w:rPr>
          <w:rFonts w:ascii="Verdana" w:hAnsi="Verdana"/>
          <w:sz w:val="20"/>
          <w:szCs w:val="20"/>
          <w:lang w:val="bg-BG"/>
        </w:rPr>
        <w:t>за проверка от всички групи</w:t>
      </w:r>
      <w:r w:rsidRPr="00CF3CAD">
        <w:rPr>
          <w:rFonts w:ascii="Verdana" w:hAnsi="Verdana"/>
          <w:sz w:val="20"/>
          <w:szCs w:val="20"/>
          <w:lang w:val="bg-BG"/>
        </w:rPr>
        <w:t xml:space="preserve">, се проверяват всички или част от </w:t>
      </w:r>
      <w:proofErr w:type="spellStart"/>
      <w:r w:rsidR="00113E0E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="00113E0E">
        <w:rPr>
          <w:rFonts w:ascii="Verdana" w:hAnsi="Verdana"/>
          <w:sz w:val="20"/>
          <w:szCs w:val="20"/>
          <w:lang w:val="bg-BG"/>
        </w:rPr>
        <w:t xml:space="preserve"> от всеки критерий</w:t>
      </w:r>
      <w:r w:rsidRPr="00CF3CAD">
        <w:rPr>
          <w:rFonts w:ascii="Verdana" w:hAnsi="Verdana"/>
          <w:sz w:val="20"/>
          <w:szCs w:val="20"/>
          <w:lang w:val="bg-BG"/>
        </w:rPr>
        <w:t>, на извадков (случаен) принцип</w:t>
      </w:r>
      <w:r w:rsidR="00506AE6" w:rsidRPr="00C25B51">
        <w:rPr>
          <w:rFonts w:ascii="Verdana" w:hAnsi="Verdana"/>
          <w:sz w:val="20"/>
          <w:szCs w:val="20"/>
          <w:lang w:val="bg-BG"/>
        </w:rPr>
        <w:t>.</w:t>
      </w:r>
      <w:r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Pr="00C25B51">
        <w:rPr>
          <w:rFonts w:ascii="Verdana" w:hAnsi="Verdana"/>
          <w:b/>
          <w:sz w:val="20"/>
          <w:szCs w:val="20"/>
          <w:lang w:val="bg-BG"/>
        </w:rPr>
        <w:t xml:space="preserve">Задължително се проверяват </w:t>
      </w:r>
      <w:proofErr w:type="spellStart"/>
      <w:r w:rsidRPr="00C25B51">
        <w:rPr>
          <w:rFonts w:ascii="Verdana" w:hAnsi="Verdana"/>
          <w:b/>
          <w:sz w:val="20"/>
          <w:szCs w:val="20"/>
          <w:lang w:val="bg-BG"/>
        </w:rPr>
        <w:t>ФБл</w:t>
      </w:r>
      <w:proofErr w:type="spellEnd"/>
      <w:r w:rsidRPr="00C25B51">
        <w:rPr>
          <w:rFonts w:ascii="Verdana" w:hAnsi="Verdana"/>
          <w:b/>
          <w:sz w:val="20"/>
          <w:szCs w:val="20"/>
          <w:lang w:val="bg-BG"/>
        </w:rPr>
        <w:t>, попадащи в повече от една от изброените по-долу извадки</w:t>
      </w:r>
      <w:r w:rsidRPr="00CF3CAD">
        <w:rPr>
          <w:rFonts w:ascii="Verdana" w:hAnsi="Verdana"/>
          <w:sz w:val="20"/>
          <w:szCs w:val="20"/>
          <w:lang w:val="bg-BG"/>
        </w:rPr>
        <w:t>:</w:t>
      </w:r>
    </w:p>
    <w:p w:rsidR="00680A70" w:rsidRPr="00CF3CAD" w:rsidRDefault="00680A70" w:rsidP="00666013">
      <w:pPr>
        <w:pStyle w:val="a3"/>
        <w:numPr>
          <w:ilvl w:val="0"/>
          <w:numId w:val="7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25B51">
        <w:rPr>
          <w:rFonts w:ascii="Verdana" w:hAnsi="Verdana" w:cs="Verdana"/>
          <w:b/>
          <w:sz w:val="20"/>
          <w:szCs w:val="20"/>
          <w:lang w:val="bg-BG"/>
        </w:rPr>
        <w:t>ЕНП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- Във физическите блокове има декларирани ЕНП от типа на </w:t>
      </w:r>
      <w:proofErr w:type="spellStart"/>
      <w:r w:rsidRPr="00CF3CAD">
        <w:rPr>
          <w:rFonts w:ascii="Verdana" w:hAnsi="Verdana" w:cs="Verdana"/>
          <w:sz w:val="20"/>
          <w:szCs w:val="20"/>
          <w:lang w:val="bg-BG"/>
        </w:rPr>
        <w:t>ландшафните</w:t>
      </w:r>
      <w:proofErr w:type="spellEnd"/>
      <w:r w:rsidRPr="00CF3CAD">
        <w:rPr>
          <w:rFonts w:ascii="Verdana" w:hAnsi="Verdana" w:cs="Verdana"/>
          <w:sz w:val="20"/>
          <w:szCs w:val="20"/>
          <w:lang w:val="bg-BG"/>
        </w:rPr>
        <w:t xml:space="preserve"> елементи и ивици допустими площи на границата между ОЗ и гори;</w:t>
      </w:r>
    </w:p>
    <w:p w:rsidR="00BA7297" w:rsidRPr="00C25B51" w:rsidRDefault="00680A70" w:rsidP="00BA7297">
      <w:pPr>
        <w:pStyle w:val="a3"/>
        <w:numPr>
          <w:ilvl w:val="0"/>
          <w:numId w:val="7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25B51">
        <w:rPr>
          <w:rFonts w:ascii="Verdana" w:hAnsi="Verdana" w:cs="Verdana"/>
          <w:b/>
          <w:sz w:val="20"/>
          <w:szCs w:val="20"/>
          <w:lang w:val="bg-BG"/>
        </w:rPr>
        <w:t>Угари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- </w:t>
      </w:r>
      <w:r w:rsidR="00BA7297" w:rsidRPr="00C25B51">
        <w:rPr>
          <w:rFonts w:ascii="Verdana" w:hAnsi="Verdana" w:cs="Verdana"/>
          <w:sz w:val="20"/>
          <w:szCs w:val="20"/>
          <w:lang w:val="bg-BG"/>
        </w:rPr>
        <w:t>Във физическите блокове са декларирани парцели с култура угар, които са със заявена площ над 5 ха и са изцяло в границите на специализирания слой „Площи, допустими за подпомагане“, валиден за кампания за подаване за заявления по директните плащания за 2017 г.</w:t>
      </w:r>
    </w:p>
    <w:p w:rsidR="00680A70" w:rsidRPr="00CF3CAD" w:rsidRDefault="00680A70" w:rsidP="00666013">
      <w:pPr>
        <w:pStyle w:val="a3"/>
        <w:numPr>
          <w:ilvl w:val="0"/>
          <w:numId w:val="7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25B51">
        <w:rPr>
          <w:rFonts w:ascii="Verdana" w:hAnsi="Verdana" w:cs="Verdana"/>
          <w:b/>
          <w:sz w:val="20"/>
          <w:szCs w:val="20"/>
          <w:lang w:val="bg-BG"/>
        </w:rPr>
        <w:t>ПЗП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- Във физическите блокове са декларирани парцели с култура от вида на постоянно затревените площи, които са със заявена площ над 5 ха и са изцяло в границите на специализирания слой „Площи, допустими за подпомагане“, валиден за кампания </w:t>
      </w:r>
      <w:r w:rsidR="00874496" w:rsidRPr="00CF3CAD">
        <w:rPr>
          <w:rFonts w:ascii="Verdana" w:hAnsi="Verdana" w:cs="Verdana"/>
          <w:sz w:val="20"/>
          <w:szCs w:val="20"/>
          <w:lang w:val="bg-BG"/>
        </w:rPr>
        <w:t xml:space="preserve">за подаване за заявления по директните плащания за </w:t>
      </w:r>
      <w:r w:rsidRPr="00CF3CAD">
        <w:rPr>
          <w:rFonts w:ascii="Verdana" w:hAnsi="Verdana" w:cs="Verdana"/>
          <w:sz w:val="20"/>
          <w:szCs w:val="20"/>
          <w:lang w:val="bg-BG"/>
        </w:rPr>
        <w:t>201</w:t>
      </w:r>
      <w:r w:rsidR="00874496" w:rsidRPr="00C25B51">
        <w:rPr>
          <w:rFonts w:ascii="Verdana" w:hAnsi="Verdana" w:cs="Verdana"/>
          <w:sz w:val="20"/>
          <w:szCs w:val="20"/>
          <w:lang w:val="bg-BG"/>
        </w:rPr>
        <w:t>7 г</w:t>
      </w:r>
      <w:r w:rsidRPr="00CF3CAD">
        <w:rPr>
          <w:rFonts w:ascii="Verdana" w:hAnsi="Verdana" w:cs="Verdana"/>
          <w:sz w:val="20"/>
          <w:szCs w:val="20"/>
          <w:lang w:val="bg-BG"/>
        </w:rPr>
        <w:t>.</w:t>
      </w:r>
    </w:p>
    <w:p w:rsidR="00874496" w:rsidRPr="00CF3CAD" w:rsidRDefault="00680A70" w:rsidP="00666013">
      <w:pPr>
        <w:pStyle w:val="a3"/>
        <w:numPr>
          <w:ilvl w:val="0"/>
          <w:numId w:val="7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25B51">
        <w:rPr>
          <w:rFonts w:ascii="Verdana" w:hAnsi="Verdana" w:cs="Verdana"/>
          <w:b/>
          <w:sz w:val="20"/>
          <w:szCs w:val="20"/>
          <w:lang w:val="bg-BG"/>
        </w:rPr>
        <w:t>Трайни насаждения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 - Във физическите блокове са декларирани парцели с култура от вида на трайните насаждения, които са със заявена площ </w:t>
      </w:r>
      <w:r w:rsidR="00457699">
        <w:rPr>
          <w:rFonts w:ascii="Verdana" w:hAnsi="Verdana" w:cs="Verdana"/>
          <w:sz w:val="20"/>
          <w:szCs w:val="20"/>
          <w:lang w:val="bg-BG"/>
        </w:rPr>
        <w:t xml:space="preserve">между 0,1 ха и 3 ха </w:t>
      </w:r>
      <w:r w:rsidRPr="00CF3CAD">
        <w:rPr>
          <w:rFonts w:ascii="Verdana" w:hAnsi="Verdana" w:cs="Verdana"/>
          <w:sz w:val="20"/>
          <w:szCs w:val="20"/>
          <w:lang w:val="bg-BG"/>
        </w:rPr>
        <w:t xml:space="preserve">и са изцяло в границите на специализирания слой „Площи, допустими за подпомагане“, </w:t>
      </w:r>
      <w:r w:rsidR="00874496" w:rsidRPr="00CF3CAD">
        <w:rPr>
          <w:rFonts w:ascii="Verdana" w:hAnsi="Verdana" w:cs="Verdana"/>
          <w:sz w:val="20"/>
          <w:szCs w:val="20"/>
          <w:lang w:val="bg-BG"/>
        </w:rPr>
        <w:t>валиден за кампания за подаване за заявления по директните плащания за 2017 г.</w:t>
      </w:r>
    </w:p>
    <w:p w:rsidR="00680A70" w:rsidRPr="00464842" w:rsidRDefault="00464842">
      <w:pPr>
        <w:pStyle w:val="a3"/>
        <w:numPr>
          <w:ilvl w:val="0"/>
          <w:numId w:val="7"/>
        </w:numPr>
        <w:jc w:val="both"/>
        <w:rPr>
          <w:rFonts w:ascii="Verdana" w:hAnsi="Verdana" w:cs="Verdana"/>
          <w:sz w:val="20"/>
          <w:szCs w:val="20"/>
          <w:lang w:val="bg-BG"/>
        </w:rPr>
      </w:pPr>
      <w:r w:rsidRPr="00C25B51">
        <w:rPr>
          <w:rFonts w:ascii="Verdana" w:hAnsi="Verdana" w:cs="Verdana"/>
          <w:b/>
          <w:sz w:val="20"/>
          <w:szCs w:val="20"/>
          <w:lang w:val="bg-BG"/>
        </w:rPr>
        <w:t>Изцяло допустими и з</w:t>
      </w:r>
      <w:r w:rsidR="00680A70" w:rsidRPr="00C25B51">
        <w:rPr>
          <w:rFonts w:ascii="Verdana" w:hAnsi="Verdana" w:cs="Verdana"/>
          <w:b/>
          <w:sz w:val="20"/>
          <w:szCs w:val="20"/>
          <w:lang w:val="bg-BG"/>
        </w:rPr>
        <w:t xml:space="preserve">аявени </w:t>
      </w:r>
      <w:proofErr w:type="spellStart"/>
      <w:r w:rsidR="00F05296" w:rsidRPr="00C25B51">
        <w:rPr>
          <w:rFonts w:ascii="Verdana" w:hAnsi="Verdana" w:cs="Verdana"/>
          <w:b/>
          <w:sz w:val="20"/>
          <w:szCs w:val="20"/>
          <w:lang w:val="bg-BG"/>
        </w:rPr>
        <w:t>ФБл</w:t>
      </w:r>
      <w:proofErr w:type="spellEnd"/>
      <w:r w:rsidRPr="00C25B51">
        <w:rPr>
          <w:rFonts w:ascii="Verdana" w:hAnsi="Verdana" w:cs="Verdana"/>
          <w:b/>
          <w:sz w:val="20"/>
          <w:szCs w:val="20"/>
          <w:lang w:val="bg-BG"/>
        </w:rPr>
        <w:t xml:space="preserve"> </w:t>
      </w:r>
      <w:r w:rsidR="00680A70" w:rsidRPr="00464842">
        <w:rPr>
          <w:rFonts w:ascii="Verdana" w:hAnsi="Verdana" w:cs="Verdana"/>
          <w:sz w:val="20"/>
          <w:szCs w:val="20"/>
          <w:lang w:val="bg-BG"/>
        </w:rPr>
        <w:t>– В изцяло допустими за подпомагане физически блокове са декларирани парцели, заемащи цялата площ на физическия блок.</w:t>
      </w:r>
    </w:p>
    <w:p w:rsidR="00680A70" w:rsidRPr="00CF3CAD" w:rsidRDefault="00464842" w:rsidP="00666013">
      <w:pPr>
        <w:pStyle w:val="a3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bg-BG"/>
        </w:rPr>
      </w:pPr>
      <w:r w:rsidRPr="00C25B51">
        <w:rPr>
          <w:rFonts w:ascii="Verdana" w:hAnsi="Verdana" w:cs="Verdana"/>
          <w:b/>
          <w:sz w:val="20"/>
          <w:szCs w:val="20"/>
          <w:lang w:val="bg-BG"/>
        </w:rPr>
        <w:t xml:space="preserve">Противоречие между НТП на </w:t>
      </w:r>
      <w:proofErr w:type="spellStart"/>
      <w:r w:rsidRPr="00C25B51">
        <w:rPr>
          <w:rFonts w:ascii="Verdana" w:hAnsi="Verdana" w:cs="Verdana"/>
          <w:b/>
          <w:sz w:val="20"/>
          <w:szCs w:val="20"/>
          <w:lang w:val="bg-BG"/>
        </w:rPr>
        <w:t>ФБл</w:t>
      </w:r>
      <w:proofErr w:type="spellEnd"/>
      <w:r w:rsidRPr="00C25B51">
        <w:rPr>
          <w:rFonts w:ascii="Verdana" w:hAnsi="Verdana" w:cs="Verdana"/>
          <w:b/>
          <w:sz w:val="20"/>
          <w:szCs w:val="20"/>
          <w:lang w:val="bg-BG"/>
        </w:rPr>
        <w:t xml:space="preserve"> и заявена култура</w:t>
      </w:r>
      <w:r>
        <w:rPr>
          <w:rFonts w:ascii="Verdana" w:hAnsi="Verdana" w:cs="Verdana"/>
          <w:sz w:val="20"/>
          <w:szCs w:val="20"/>
          <w:lang w:val="bg-BG"/>
        </w:rPr>
        <w:t xml:space="preserve"> </w:t>
      </w:r>
      <w:r w:rsidR="00680A70" w:rsidRPr="00CF3CAD">
        <w:rPr>
          <w:rFonts w:ascii="Verdana" w:hAnsi="Verdana" w:cs="Verdana"/>
          <w:sz w:val="20"/>
          <w:szCs w:val="20"/>
          <w:lang w:val="bg-BG"/>
        </w:rPr>
        <w:t>- Физически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 блокове, при които е установено разминаване между начина на трайно ползване на физическия блок и декларирана култура на парцел/и в него</w:t>
      </w:r>
      <w:r w:rsidR="00F05296" w:rsidRPr="00CF3CAD">
        <w:rPr>
          <w:rFonts w:ascii="Verdana" w:hAnsi="Verdana"/>
          <w:sz w:val="20"/>
          <w:szCs w:val="20"/>
          <w:lang w:val="bg-BG"/>
        </w:rPr>
        <w:t xml:space="preserve">, които са </w:t>
      </w:r>
      <w:r>
        <w:rPr>
          <w:rFonts w:ascii="Verdana" w:hAnsi="Verdana"/>
          <w:sz w:val="20"/>
          <w:szCs w:val="20"/>
          <w:lang w:val="bg-BG"/>
        </w:rPr>
        <w:t xml:space="preserve">изцяло </w:t>
      </w:r>
      <w:r w:rsidR="00F05296" w:rsidRPr="00CF3CAD">
        <w:rPr>
          <w:rFonts w:ascii="Verdana" w:hAnsi="Verdana"/>
          <w:sz w:val="20"/>
          <w:szCs w:val="20"/>
          <w:lang w:val="bg-BG"/>
        </w:rPr>
        <w:t>в границите на допустимите за подпомагане площи</w:t>
      </w:r>
      <w:r w:rsidR="00680A70" w:rsidRPr="00CF3CAD">
        <w:rPr>
          <w:rFonts w:ascii="Verdana" w:hAnsi="Verdana"/>
          <w:sz w:val="20"/>
          <w:szCs w:val="20"/>
          <w:lang w:val="bg-BG"/>
        </w:rPr>
        <w:t xml:space="preserve">. За разминаване не се приема култури, заявени във </w:t>
      </w:r>
      <w:proofErr w:type="spellStart"/>
      <w:r w:rsidR="00680A70"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="00680A70" w:rsidRPr="00CF3CAD">
        <w:rPr>
          <w:rFonts w:ascii="Verdana" w:hAnsi="Verdana"/>
          <w:sz w:val="20"/>
          <w:szCs w:val="20"/>
          <w:lang w:val="bg-BG"/>
        </w:rPr>
        <w:t xml:space="preserve"> с НТП: дворни места и смесено </w:t>
      </w:r>
      <w:proofErr w:type="spellStart"/>
      <w:r w:rsidR="00680A70" w:rsidRPr="00CF3CAD">
        <w:rPr>
          <w:rFonts w:ascii="Verdana" w:hAnsi="Verdana"/>
          <w:sz w:val="20"/>
          <w:szCs w:val="20"/>
          <w:lang w:val="bg-BG"/>
        </w:rPr>
        <w:t>земеползване</w:t>
      </w:r>
      <w:proofErr w:type="spellEnd"/>
      <w:r w:rsidR="00680A70" w:rsidRPr="00CF3CAD">
        <w:rPr>
          <w:rFonts w:ascii="Verdana" w:hAnsi="Verdana"/>
          <w:sz w:val="20"/>
          <w:szCs w:val="20"/>
          <w:lang w:val="bg-BG"/>
        </w:rPr>
        <w:t xml:space="preserve">. От останалите физически блокове, при които е установено противоречие се правят следните </w:t>
      </w:r>
      <w:r>
        <w:rPr>
          <w:rFonts w:ascii="Verdana" w:hAnsi="Verdana"/>
          <w:sz w:val="20"/>
          <w:szCs w:val="20"/>
          <w:lang w:val="bg-BG"/>
        </w:rPr>
        <w:t>две</w:t>
      </w:r>
      <w:r w:rsidRPr="00CF3CAD">
        <w:rPr>
          <w:rFonts w:ascii="Verdana" w:hAnsi="Verdana"/>
          <w:sz w:val="20"/>
          <w:szCs w:val="20"/>
          <w:lang w:val="bg-BG"/>
        </w:rPr>
        <w:t xml:space="preserve"> </w:t>
      </w:r>
      <w:r w:rsidR="00680A70" w:rsidRPr="00CF3CAD">
        <w:rPr>
          <w:rFonts w:ascii="Verdana" w:hAnsi="Verdana"/>
          <w:sz w:val="20"/>
          <w:szCs w:val="20"/>
          <w:lang w:val="bg-BG"/>
        </w:rPr>
        <w:t>извадки:</w:t>
      </w:r>
    </w:p>
    <w:p w:rsidR="00680A70" w:rsidRPr="00CF3CAD" w:rsidRDefault="00680A70" w:rsidP="00CF4A25">
      <w:pPr>
        <w:pStyle w:val="a3"/>
        <w:numPr>
          <w:ilvl w:val="0"/>
          <w:numId w:val="5"/>
        </w:numPr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t xml:space="preserve">декларирани площи </w:t>
      </w:r>
      <w:r w:rsidR="00464842">
        <w:rPr>
          <w:rFonts w:ascii="Verdana" w:hAnsi="Verdana"/>
          <w:sz w:val="20"/>
          <w:szCs w:val="20"/>
          <w:lang w:val="bg-BG"/>
        </w:rPr>
        <w:t xml:space="preserve">изцяло </w:t>
      </w:r>
      <w:r w:rsidRPr="00CF3CAD">
        <w:rPr>
          <w:rFonts w:ascii="Verdana" w:hAnsi="Verdana"/>
          <w:sz w:val="20"/>
          <w:szCs w:val="20"/>
          <w:lang w:val="bg-BG"/>
        </w:rPr>
        <w:t>в слой „</w:t>
      </w:r>
      <w:r w:rsidRPr="00CF3CAD">
        <w:rPr>
          <w:rFonts w:ascii="Verdana" w:hAnsi="Verdana" w:cs="Verdana"/>
          <w:sz w:val="20"/>
          <w:szCs w:val="20"/>
          <w:lang w:val="bg-BG"/>
        </w:rPr>
        <w:t>Площи, допустими за подпомагане</w:t>
      </w:r>
      <w:r w:rsidRPr="00CF3CAD">
        <w:rPr>
          <w:rFonts w:ascii="Verdana" w:hAnsi="Verdana"/>
          <w:sz w:val="20"/>
          <w:szCs w:val="20"/>
          <w:lang w:val="bg-BG"/>
        </w:rPr>
        <w:t xml:space="preserve">“ във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 xml:space="preserve"> с неземеделск</w:t>
      </w:r>
      <w:r w:rsidR="00464842">
        <w:rPr>
          <w:rFonts w:ascii="Verdana" w:hAnsi="Verdana"/>
          <w:sz w:val="20"/>
          <w:szCs w:val="20"/>
          <w:lang w:val="bg-BG"/>
        </w:rPr>
        <w:t>и НТП;</w:t>
      </w:r>
    </w:p>
    <w:p w:rsidR="00680A70" w:rsidRPr="00F9299C" w:rsidRDefault="00680A70" w:rsidP="00CF4A25">
      <w:pPr>
        <w:pStyle w:val="a3"/>
        <w:numPr>
          <w:ilvl w:val="0"/>
          <w:numId w:val="5"/>
        </w:numPr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CF3CAD">
        <w:rPr>
          <w:rFonts w:ascii="Verdana" w:hAnsi="Verdana"/>
          <w:sz w:val="20"/>
          <w:szCs w:val="20"/>
          <w:lang w:val="bg-BG"/>
        </w:rPr>
        <w:t xml:space="preserve">декларирани площи </w:t>
      </w:r>
      <w:r w:rsidR="00464842">
        <w:rPr>
          <w:rFonts w:ascii="Verdana" w:hAnsi="Verdana"/>
          <w:sz w:val="20"/>
          <w:szCs w:val="20"/>
          <w:lang w:val="bg-BG"/>
        </w:rPr>
        <w:t xml:space="preserve">изцяло </w:t>
      </w:r>
      <w:r w:rsidRPr="00CF3CAD">
        <w:rPr>
          <w:rFonts w:ascii="Verdana" w:hAnsi="Verdana"/>
          <w:sz w:val="20"/>
          <w:szCs w:val="20"/>
          <w:lang w:val="bg-BG"/>
        </w:rPr>
        <w:t>в слой „</w:t>
      </w:r>
      <w:r w:rsidRPr="00CF3CAD">
        <w:rPr>
          <w:rFonts w:ascii="Verdana" w:hAnsi="Verdana" w:cs="Verdana"/>
          <w:sz w:val="20"/>
          <w:szCs w:val="20"/>
          <w:lang w:val="bg-BG"/>
        </w:rPr>
        <w:t>Площи, допустими за подпомагане</w:t>
      </w:r>
      <w:r w:rsidRPr="00CF3CAD">
        <w:rPr>
          <w:rFonts w:ascii="Verdana" w:hAnsi="Verdana"/>
          <w:sz w:val="20"/>
          <w:szCs w:val="20"/>
          <w:lang w:val="bg-BG"/>
        </w:rPr>
        <w:t xml:space="preserve">“ във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 xml:space="preserve"> с начин на трайно ползване, разминаващ се </w:t>
      </w:r>
      <w:r w:rsidRPr="00CF3CAD">
        <w:rPr>
          <w:rFonts w:ascii="Verdana" w:hAnsi="Verdana"/>
          <w:sz w:val="20"/>
          <w:szCs w:val="20"/>
          <w:lang w:val="bg-BG"/>
        </w:rPr>
        <w:lastRenderedPageBreak/>
        <w:t xml:space="preserve">спрямо декларираната култура (например: заявена култура домати във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 xml:space="preserve"> с начин на трайно ползване трайни насаждения). </w:t>
      </w:r>
    </w:p>
    <w:p w:rsidR="00F9299C" w:rsidRPr="00CF3CAD" w:rsidRDefault="00F9299C" w:rsidP="00CF4A25">
      <w:pPr>
        <w:pStyle w:val="a3"/>
        <w:numPr>
          <w:ilvl w:val="0"/>
          <w:numId w:val="5"/>
        </w:numPr>
        <w:contextualSpacing/>
        <w:jc w:val="both"/>
        <w:rPr>
          <w:rFonts w:ascii="Verdana" w:hAnsi="Verdana"/>
          <w:sz w:val="20"/>
          <w:szCs w:val="20"/>
          <w:lang w:val="bg-BG"/>
        </w:rPr>
      </w:pPr>
      <w:bookmarkStart w:id="0" w:name="_GoBack"/>
      <w:bookmarkEnd w:id="0"/>
    </w:p>
    <w:p w:rsidR="00DF4888" w:rsidRPr="00CF3CAD" w:rsidRDefault="00464842" w:rsidP="00C25B51">
      <w:pPr>
        <w:pStyle w:val="a3"/>
        <w:numPr>
          <w:ilvl w:val="0"/>
          <w:numId w:val="7"/>
        </w:numPr>
        <w:jc w:val="both"/>
        <w:rPr>
          <w:rFonts w:ascii="Verdana" w:hAnsi="Verdana"/>
          <w:sz w:val="20"/>
          <w:szCs w:val="20"/>
          <w:lang w:val="bg-BG"/>
        </w:rPr>
      </w:pPr>
      <w:r w:rsidRPr="00C25B51">
        <w:rPr>
          <w:rFonts w:ascii="Verdana" w:hAnsi="Verdana"/>
          <w:b/>
          <w:sz w:val="20"/>
          <w:szCs w:val="20"/>
          <w:lang w:val="bg-BG"/>
        </w:rPr>
        <w:t>Противодействие на ерозията</w:t>
      </w:r>
      <w:r>
        <w:rPr>
          <w:rFonts w:ascii="Verdana" w:hAnsi="Verdana"/>
          <w:sz w:val="20"/>
          <w:szCs w:val="20"/>
          <w:lang w:val="bg-BG"/>
        </w:rPr>
        <w:t xml:space="preserve"> - </w:t>
      </w:r>
      <w:r w:rsidRPr="00464842">
        <w:rPr>
          <w:rFonts w:ascii="Verdana" w:hAnsi="Verdana"/>
          <w:sz w:val="20"/>
          <w:szCs w:val="20"/>
          <w:lang w:val="bg-BG"/>
        </w:rPr>
        <w:t xml:space="preserve">Във физическите блокове </w:t>
      </w:r>
      <w:r>
        <w:rPr>
          <w:rFonts w:ascii="Verdana" w:hAnsi="Verdana"/>
          <w:sz w:val="20"/>
          <w:szCs w:val="20"/>
          <w:lang w:val="bg-BG"/>
        </w:rPr>
        <w:t>са</w:t>
      </w:r>
      <w:r w:rsidRPr="00464842">
        <w:rPr>
          <w:rFonts w:ascii="Verdana" w:hAnsi="Verdana"/>
          <w:sz w:val="20"/>
          <w:szCs w:val="20"/>
          <w:lang w:val="bg-BG"/>
        </w:rPr>
        <w:t xml:space="preserve"> декларирани парцели по мярка 10 „</w:t>
      </w:r>
      <w:proofErr w:type="spellStart"/>
      <w:r w:rsidRPr="00464842">
        <w:rPr>
          <w:rFonts w:ascii="Verdana" w:hAnsi="Verdana"/>
          <w:sz w:val="20"/>
          <w:szCs w:val="20"/>
          <w:lang w:val="bg-BG"/>
        </w:rPr>
        <w:t>Агроекология</w:t>
      </w:r>
      <w:proofErr w:type="spellEnd"/>
      <w:r w:rsidRPr="00464842">
        <w:rPr>
          <w:rFonts w:ascii="Verdana" w:hAnsi="Verdana"/>
          <w:sz w:val="20"/>
          <w:szCs w:val="20"/>
          <w:lang w:val="bg-BG"/>
        </w:rPr>
        <w:t xml:space="preserve"> и климат“ от ПРСР 2014-2020 г., направление „Предотвратяване на ерозията на почвите и подобряване на управлението им“, с код</w:t>
      </w:r>
      <w:r>
        <w:rPr>
          <w:rFonts w:ascii="Verdana" w:hAnsi="Verdana"/>
          <w:sz w:val="20"/>
          <w:szCs w:val="20"/>
          <w:lang w:val="bg-BG"/>
        </w:rPr>
        <w:t>ове</w:t>
      </w:r>
      <w:r w:rsidRPr="00464842">
        <w:rPr>
          <w:rFonts w:ascii="Verdana" w:hAnsi="Verdana"/>
          <w:sz w:val="20"/>
          <w:szCs w:val="20"/>
          <w:lang w:val="bg-BG"/>
        </w:rPr>
        <w:t xml:space="preserve"> на заявената дейност АК6</w:t>
      </w:r>
      <w:r>
        <w:rPr>
          <w:rFonts w:ascii="Verdana" w:hAnsi="Verdana"/>
          <w:sz w:val="20"/>
          <w:szCs w:val="20"/>
          <w:lang w:val="bg-BG"/>
        </w:rPr>
        <w:t xml:space="preserve"> или АК7</w:t>
      </w:r>
      <w:r w:rsidRPr="00464842">
        <w:rPr>
          <w:rFonts w:ascii="Verdana" w:hAnsi="Verdana"/>
          <w:sz w:val="20"/>
          <w:szCs w:val="20"/>
          <w:lang w:val="bg-BG"/>
        </w:rPr>
        <w:t>.</w:t>
      </w:r>
      <w:r w:rsidRPr="00464842" w:rsidDel="00464842">
        <w:rPr>
          <w:rFonts w:ascii="Verdana" w:hAnsi="Verdana"/>
          <w:sz w:val="20"/>
          <w:szCs w:val="20"/>
          <w:lang w:val="bg-BG"/>
        </w:rPr>
        <w:t xml:space="preserve"> </w:t>
      </w:r>
    </w:p>
    <w:p w:rsidR="00680A70" w:rsidRPr="00CF3CAD" w:rsidRDefault="00680A70" w:rsidP="0055363E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CF3CAD">
        <w:rPr>
          <w:rFonts w:ascii="Verdana" w:hAnsi="Verdana"/>
          <w:b/>
          <w:sz w:val="20"/>
          <w:szCs w:val="20"/>
          <w:lang w:val="bg-BG"/>
        </w:rPr>
        <w:t>Заб.</w:t>
      </w:r>
      <w:r w:rsidRPr="00CF3CAD">
        <w:rPr>
          <w:rFonts w:ascii="Verdana" w:hAnsi="Verdana"/>
          <w:sz w:val="20"/>
          <w:szCs w:val="20"/>
          <w:lang w:val="bg-BG"/>
        </w:rPr>
        <w:t xml:space="preserve"> Даден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 xml:space="preserve"> може да бъде избран по повече от един критерий (да попадне в повече от една от посочените по-горе извадки за съответния тип – стандарт</w:t>
      </w:r>
      <w:r w:rsidR="00DF4888" w:rsidRPr="00CF3CAD">
        <w:rPr>
          <w:rFonts w:ascii="Verdana" w:hAnsi="Verdana"/>
          <w:sz w:val="20"/>
          <w:szCs w:val="20"/>
          <w:lang w:val="bg-BG"/>
        </w:rPr>
        <w:t>ен избор или избор чрез анализ на риска</w:t>
      </w:r>
      <w:r w:rsidRPr="00CF3CAD">
        <w:rPr>
          <w:rFonts w:ascii="Verdana" w:hAnsi="Verdana"/>
          <w:sz w:val="20"/>
          <w:szCs w:val="20"/>
          <w:lang w:val="bg-BG"/>
        </w:rPr>
        <w:t xml:space="preserve">). В такива случаи </w:t>
      </w:r>
      <w:proofErr w:type="spellStart"/>
      <w:r w:rsidRPr="00CF3CAD">
        <w:rPr>
          <w:rFonts w:ascii="Verdana" w:hAnsi="Verdana"/>
          <w:sz w:val="20"/>
          <w:szCs w:val="20"/>
          <w:lang w:val="bg-BG"/>
        </w:rPr>
        <w:t>ФБл</w:t>
      </w:r>
      <w:proofErr w:type="spellEnd"/>
      <w:r w:rsidRPr="00CF3CAD">
        <w:rPr>
          <w:rFonts w:ascii="Verdana" w:hAnsi="Verdana"/>
          <w:sz w:val="20"/>
          <w:szCs w:val="20"/>
          <w:lang w:val="bg-BG"/>
        </w:rPr>
        <w:t xml:space="preserve"> се подава за проверка само един път, като в регистъра за теренни проверки се отбелязват всички критерии, по които той е избран за проверка.</w:t>
      </w:r>
    </w:p>
    <w:sectPr w:rsidR="00680A70" w:rsidRPr="00CF3CAD" w:rsidSect="00C25B51">
      <w:pgSz w:w="12240" w:h="15840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8E3"/>
    <w:multiLevelType w:val="hybridMultilevel"/>
    <w:tmpl w:val="5E04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4B7780"/>
    <w:multiLevelType w:val="hybridMultilevel"/>
    <w:tmpl w:val="904ACE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A505CD"/>
    <w:multiLevelType w:val="hybridMultilevel"/>
    <w:tmpl w:val="5E04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961A32"/>
    <w:multiLevelType w:val="hybridMultilevel"/>
    <w:tmpl w:val="5E04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B90367"/>
    <w:multiLevelType w:val="hybridMultilevel"/>
    <w:tmpl w:val="CFE626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5">
    <w:nsid w:val="6E4F0C41"/>
    <w:multiLevelType w:val="hybridMultilevel"/>
    <w:tmpl w:val="5E04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8154E0"/>
    <w:multiLevelType w:val="hybridMultilevel"/>
    <w:tmpl w:val="5E04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888"/>
    <w:rsid w:val="00003888"/>
    <w:rsid w:val="00004CC6"/>
    <w:rsid w:val="000070BE"/>
    <w:rsid w:val="000207F4"/>
    <w:rsid w:val="000214C6"/>
    <w:rsid w:val="00042561"/>
    <w:rsid w:val="000568A8"/>
    <w:rsid w:val="000756A0"/>
    <w:rsid w:val="001036E5"/>
    <w:rsid w:val="00103BA5"/>
    <w:rsid w:val="00104E5B"/>
    <w:rsid w:val="00113E0E"/>
    <w:rsid w:val="001201D2"/>
    <w:rsid w:val="00125657"/>
    <w:rsid w:val="00142A35"/>
    <w:rsid w:val="00174C6A"/>
    <w:rsid w:val="001860EF"/>
    <w:rsid w:val="001B3DFD"/>
    <w:rsid w:val="001E7EA8"/>
    <w:rsid w:val="001F02EA"/>
    <w:rsid w:val="001F3DAF"/>
    <w:rsid w:val="001F77C0"/>
    <w:rsid w:val="0022468D"/>
    <w:rsid w:val="002445D8"/>
    <w:rsid w:val="00256BED"/>
    <w:rsid w:val="00256D51"/>
    <w:rsid w:val="00295118"/>
    <w:rsid w:val="00295572"/>
    <w:rsid w:val="002D3B77"/>
    <w:rsid w:val="00331FDB"/>
    <w:rsid w:val="003450FE"/>
    <w:rsid w:val="0036718C"/>
    <w:rsid w:val="004146AD"/>
    <w:rsid w:val="004159FF"/>
    <w:rsid w:val="00417D86"/>
    <w:rsid w:val="00457468"/>
    <w:rsid w:val="00457699"/>
    <w:rsid w:val="00464842"/>
    <w:rsid w:val="004710EE"/>
    <w:rsid w:val="00481777"/>
    <w:rsid w:val="0050536C"/>
    <w:rsid w:val="00506AE6"/>
    <w:rsid w:val="00510472"/>
    <w:rsid w:val="00525DA0"/>
    <w:rsid w:val="00527215"/>
    <w:rsid w:val="0054242B"/>
    <w:rsid w:val="0055363E"/>
    <w:rsid w:val="00561341"/>
    <w:rsid w:val="00566C17"/>
    <w:rsid w:val="005706E4"/>
    <w:rsid w:val="005A0873"/>
    <w:rsid w:val="005B12CF"/>
    <w:rsid w:val="005B135F"/>
    <w:rsid w:val="005B16B2"/>
    <w:rsid w:val="005C48B1"/>
    <w:rsid w:val="006617FD"/>
    <w:rsid w:val="00665954"/>
    <w:rsid w:val="00666013"/>
    <w:rsid w:val="00680A70"/>
    <w:rsid w:val="0068564F"/>
    <w:rsid w:val="006B4D28"/>
    <w:rsid w:val="006C2929"/>
    <w:rsid w:val="007051F9"/>
    <w:rsid w:val="00727BCE"/>
    <w:rsid w:val="00754994"/>
    <w:rsid w:val="007765F0"/>
    <w:rsid w:val="007B2A78"/>
    <w:rsid w:val="007B40DB"/>
    <w:rsid w:val="007D7473"/>
    <w:rsid w:val="008401FF"/>
    <w:rsid w:val="00844566"/>
    <w:rsid w:val="00854082"/>
    <w:rsid w:val="00874496"/>
    <w:rsid w:val="00880585"/>
    <w:rsid w:val="00890644"/>
    <w:rsid w:val="008A334A"/>
    <w:rsid w:val="008C0819"/>
    <w:rsid w:val="008C1F54"/>
    <w:rsid w:val="008C3DD0"/>
    <w:rsid w:val="008F2A14"/>
    <w:rsid w:val="008F59EB"/>
    <w:rsid w:val="008F59EF"/>
    <w:rsid w:val="00916762"/>
    <w:rsid w:val="009179FA"/>
    <w:rsid w:val="00921645"/>
    <w:rsid w:val="009A04C7"/>
    <w:rsid w:val="009A1319"/>
    <w:rsid w:val="009A601C"/>
    <w:rsid w:val="009C5F1C"/>
    <w:rsid w:val="009E25A9"/>
    <w:rsid w:val="009E3E84"/>
    <w:rsid w:val="009E5126"/>
    <w:rsid w:val="009F58E8"/>
    <w:rsid w:val="00A62EA6"/>
    <w:rsid w:val="00A62F5A"/>
    <w:rsid w:val="00A7715D"/>
    <w:rsid w:val="00A83E41"/>
    <w:rsid w:val="00AA0A5A"/>
    <w:rsid w:val="00AA1CDE"/>
    <w:rsid w:val="00AB2095"/>
    <w:rsid w:val="00AB5FCC"/>
    <w:rsid w:val="00AB6A0E"/>
    <w:rsid w:val="00AB7957"/>
    <w:rsid w:val="00B02E34"/>
    <w:rsid w:val="00B234ED"/>
    <w:rsid w:val="00B538BF"/>
    <w:rsid w:val="00B81CDC"/>
    <w:rsid w:val="00BA7297"/>
    <w:rsid w:val="00BB5528"/>
    <w:rsid w:val="00BB646E"/>
    <w:rsid w:val="00BB6950"/>
    <w:rsid w:val="00BB7FEC"/>
    <w:rsid w:val="00BC0802"/>
    <w:rsid w:val="00BD128D"/>
    <w:rsid w:val="00BD47A1"/>
    <w:rsid w:val="00C02D5B"/>
    <w:rsid w:val="00C11BE3"/>
    <w:rsid w:val="00C25B51"/>
    <w:rsid w:val="00C51CEE"/>
    <w:rsid w:val="00C71289"/>
    <w:rsid w:val="00C85F79"/>
    <w:rsid w:val="00CA4E26"/>
    <w:rsid w:val="00CC733A"/>
    <w:rsid w:val="00CD50C1"/>
    <w:rsid w:val="00CF3CAD"/>
    <w:rsid w:val="00CF4A25"/>
    <w:rsid w:val="00D162BD"/>
    <w:rsid w:val="00D23BE4"/>
    <w:rsid w:val="00D274A6"/>
    <w:rsid w:val="00D414A1"/>
    <w:rsid w:val="00D50F33"/>
    <w:rsid w:val="00D85DAB"/>
    <w:rsid w:val="00DA4BB8"/>
    <w:rsid w:val="00DC4D1B"/>
    <w:rsid w:val="00DF32B0"/>
    <w:rsid w:val="00DF4888"/>
    <w:rsid w:val="00E32E5F"/>
    <w:rsid w:val="00E71036"/>
    <w:rsid w:val="00EB10DB"/>
    <w:rsid w:val="00EC1CB3"/>
    <w:rsid w:val="00EC4A26"/>
    <w:rsid w:val="00ED54EB"/>
    <w:rsid w:val="00EE3E3C"/>
    <w:rsid w:val="00EF7901"/>
    <w:rsid w:val="00F05296"/>
    <w:rsid w:val="00F25E1A"/>
    <w:rsid w:val="00F61682"/>
    <w:rsid w:val="00F62162"/>
    <w:rsid w:val="00F6360F"/>
    <w:rsid w:val="00F9299C"/>
    <w:rsid w:val="00F97211"/>
    <w:rsid w:val="00FA26F0"/>
    <w:rsid w:val="00FF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2B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3888"/>
    <w:pPr>
      <w:ind w:left="720"/>
    </w:pPr>
  </w:style>
  <w:style w:type="paragraph" w:styleId="a4">
    <w:name w:val="Balloon Text"/>
    <w:basedOn w:val="a"/>
    <w:link w:val="a5"/>
    <w:uiPriority w:val="99"/>
    <w:semiHidden/>
    <w:rsid w:val="00EC4A2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F2A14"/>
    <w:rPr>
      <w:rFonts w:ascii="Times New Roman" w:hAnsi="Times New Roman" w:cs="Times New Roman"/>
      <w:sz w:val="2"/>
      <w:lang w:val="en-US" w:eastAsia="en-US"/>
    </w:rPr>
  </w:style>
  <w:style w:type="character" w:styleId="a6">
    <w:name w:val="annotation reference"/>
    <w:uiPriority w:val="99"/>
    <w:semiHidden/>
    <w:rsid w:val="001F02EA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1F02EA"/>
    <w:rPr>
      <w:sz w:val="20"/>
      <w:szCs w:val="20"/>
    </w:rPr>
  </w:style>
  <w:style w:type="character" w:customStyle="1" w:styleId="a8">
    <w:name w:val="Текст на коментар Знак"/>
    <w:link w:val="a7"/>
    <w:uiPriority w:val="99"/>
    <w:semiHidden/>
    <w:locked/>
    <w:rsid w:val="001F02EA"/>
    <w:rPr>
      <w:rFonts w:cs="Calibri"/>
      <w:sz w:val="20"/>
      <w:szCs w:val="20"/>
      <w:lang w:val="en-US" w:eastAsia="en-US"/>
    </w:rPr>
  </w:style>
  <w:style w:type="paragraph" w:styleId="a9">
    <w:name w:val="annotation subject"/>
    <w:basedOn w:val="a7"/>
    <w:next w:val="a7"/>
    <w:link w:val="aa"/>
    <w:uiPriority w:val="99"/>
    <w:semiHidden/>
    <w:rsid w:val="001F02EA"/>
    <w:rPr>
      <w:b/>
      <w:bCs/>
    </w:rPr>
  </w:style>
  <w:style w:type="character" w:customStyle="1" w:styleId="aa">
    <w:name w:val="Предмет на коментар Знак"/>
    <w:link w:val="a9"/>
    <w:uiPriority w:val="99"/>
    <w:semiHidden/>
    <w:locked/>
    <w:rsid w:val="001F02EA"/>
    <w:rPr>
      <w:rFonts w:cs="Calibri"/>
      <w:b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2B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3888"/>
    <w:pPr>
      <w:ind w:left="720"/>
    </w:pPr>
  </w:style>
  <w:style w:type="paragraph" w:styleId="a4">
    <w:name w:val="Balloon Text"/>
    <w:basedOn w:val="a"/>
    <w:link w:val="a5"/>
    <w:uiPriority w:val="99"/>
    <w:semiHidden/>
    <w:rsid w:val="00EC4A2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F2A14"/>
    <w:rPr>
      <w:rFonts w:ascii="Times New Roman" w:hAnsi="Times New Roman" w:cs="Times New Roman"/>
      <w:sz w:val="2"/>
      <w:lang w:val="en-US" w:eastAsia="en-US"/>
    </w:rPr>
  </w:style>
  <w:style w:type="character" w:styleId="a6">
    <w:name w:val="annotation reference"/>
    <w:uiPriority w:val="99"/>
    <w:semiHidden/>
    <w:rsid w:val="001F02EA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1F02EA"/>
    <w:rPr>
      <w:sz w:val="20"/>
      <w:szCs w:val="20"/>
    </w:rPr>
  </w:style>
  <w:style w:type="character" w:customStyle="1" w:styleId="a8">
    <w:name w:val="Текст на коментар Знак"/>
    <w:link w:val="a7"/>
    <w:uiPriority w:val="99"/>
    <w:semiHidden/>
    <w:locked/>
    <w:rsid w:val="001F02EA"/>
    <w:rPr>
      <w:rFonts w:cs="Calibri"/>
      <w:sz w:val="20"/>
      <w:szCs w:val="20"/>
      <w:lang w:val="en-US" w:eastAsia="en-US"/>
    </w:rPr>
  </w:style>
  <w:style w:type="paragraph" w:styleId="a9">
    <w:name w:val="annotation subject"/>
    <w:basedOn w:val="a7"/>
    <w:next w:val="a7"/>
    <w:link w:val="aa"/>
    <w:uiPriority w:val="99"/>
    <w:semiHidden/>
    <w:rsid w:val="001F02EA"/>
    <w:rPr>
      <w:b/>
      <w:bCs/>
    </w:rPr>
  </w:style>
  <w:style w:type="character" w:customStyle="1" w:styleId="aa">
    <w:name w:val="Предмет на коментар Знак"/>
    <w:link w:val="a9"/>
    <w:uiPriority w:val="99"/>
    <w:semiHidden/>
    <w:locked/>
    <w:rsid w:val="001F02EA"/>
    <w:rPr>
      <w:rFonts w:cs="Calibri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9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mzh</Company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ODZG_Lovech</cp:lastModifiedBy>
  <cp:revision>5</cp:revision>
  <cp:lastPrinted>2017-08-03T08:22:00Z</cp:lastPrinted>
  <dcterms:created xsi:type="dcterms:W3CDTF">2017-08-04T10:37:00Z</dcterms:created>
  <dcterms:modified xsi:type="dcterms:W3CDTF">2017-08-08T14:18:00Z</dcterms:modified>
</cp:coreProperties>
</file>